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E95E" w14:textId="77777777" w:rsidR="007F124C" w:rsidRPr="0096345B" w:rsidRDefault="00F64A74" w:rsidP="00F64A74">
      <w:pPr>
        <w:ind w:left="1416" w:firstLine="708"/>
        <w:jc w:val="center"/>
        <w:rPr>
          <w:rFonts w:cstheme="minorHAnsi"/>
          <w:b/>
          <w:u w:val="single"/>
        </w:rPr>
      </w:pPr>
      <w:r w:rsidRPr="0096345B">
        <w:rPr>
          <w:rFonts w:cstheme="minorHAnsi"/>
          <w:b/>
          <w:noProof/>
          <w:u w:val="single"/>
          <w:lang w:eastAsia="fr-FR"/>
        </w:rPr>
        <w:drawing>
          <wp:anchor distT="0" distB="0" distL="114300" distR="114300" simplePos="0" relativeHeight="251660288" behindDoc="1" locked="0" layoutInCell="1" allowOverlap="1" wp14:anchorId="583BF966" wp14:editId="0FDBAFF3">
            <wp:simplePos x="0" y="0"/>
            <wp:positionH relativeFrom="column">
              <wp:posOffset>33655</wp:posOffset>
            </wp:positionH>
            <wp:positionV relativeFrom="paragraph">
              <wp:posOffset>-490220</wp:posOffset>
            </wp:positionV>
            <wp:extent cx="1085850" cy="1257300"/>
            <wp:effectExtent l="0" t="0" r="0" b="0"/>
            <wp:wrapNone/>
            <wp:docPr id="12011811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81158" name="Image 12011811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257300"/>
                    </a:xfrm>
                    <a:prstGeom prst="rect">
                      <a:avLst/>
                    </a:prstGeom>
                  </pic:spPr>
                </pic:pic>
              </a:graphicData>
            </a:graphic>
          </wp:anchor>
        </w:drawing>
      </w:r>
      <w:r w:rsidR="007F124C" w:rsidRPr="0096345B">
        <w:rPr>
          <w:rFonts w:cstheme="minorHAnsi"/>
          <w:b/>
          <w:u w:val="single"/>
        </w:rPr>
        <w:t>PROCES-VERBAL DU CONSEIL MUNICIPAL DU 12 AVRIL 2024</w:t>
      </w:r>
      <w:r w:rsidR="007F124C" w:rsidRPr="0096345B">
        <w:rPr>
          <w:rFonts w:cstheme="minorHAnsi"/>
          <w:b/>
          <w:u w:val="single"/>
        </w:rPr>
        <w:br/>
        <w:t>COMMUNE DE TRIEUX</w:t>
      </w:r>
    </w:p>
    <w:p w14:paraId="35D3B881" w14:textId="77777777" w:rsidR="00F64A74" w:rsidRPr="0096345B" w:rsidRDefault="00F64A74" w:rsidP="007F124C">
      <w:pPr>
        <w:pStyle w:val="Sansinterligne"/>
        <w:rPr>
          <w:rFonts w:cstheme="minorHAnsi"/>
        </w:rPr>
      </w:pPr>
    </w:p>
    <w:p w14:paraId="165A025C" w14:textId="77777777" w:rsidR="006F3FAD" w:rsidRPr="0096345B" w:rsidRDefault="006F3FAD" w:rsidP="007F124C">
      <w:pPr>
        <w:pStyle w:val="Sansinterligne"/>
        <w:rPr>
          <w:rFonts w:cstheme="minorHAnsi"/>
        </w:rPr>
      </w:pPr>
      <w:r w:rsidRPr="0096345B">
        <w:rPr>
          <w:rFonts w:cstheme="minorHAnsi"/>
        </w:rPr>
        <w:t>La réunion a débuté</w:t>
      </w:r>
      <w:r w:rsidR="004532A8" w:rsidRPr="0096345B">
        <w:rPr>
          <w:rFonts w:cstheme="minorHAnsi"/>
        </w:rPr>
        <w:t xml:space="preserve"> le 12 avril 2024</w:t>
      </w:r>
      <w:r w:rsidRPr="0096345B">
        <w:rPr>
          <w:rFonts w:cstheme="minorHAnsi"/>
        </w:rPr>
        <w:t xml:space="preserve"> à 18h30 sous la présidence du Maire, Monsieur KOCIAK Jean-Claude.</w:t>
      </w:r>
    </w:p>
    <w:p w14:paraId="16194091" w14:textId="77777777" w:rsidR="003115AE" w:rsidRPr="0096345B" w:rsidRDefault="003115AE" w:rsidP="007F124C">
      <w:pPr>
        <w:pStyle w:val="Sansinterligne"/>
        <w:rPr>
          <w:rFonts w:cstheme="minorHAnsi"/>
        </w:rPr>
      </w:pPr>
    </w:p>
    <w:p w14:paraId="61CEB68B" w14:textId="77777777" w:rsidR="003115AE" w:rsidRPr="0096345B" w:rsidRDefault="004532A8" w:rsidP="007F124C">
      <w:pPr>
        <w:pStyle w:val="Sansinterligne"/>
        <w:rPr>
          <w:rFonts w:cstheme="minorHAnsi"/>
          <w:b/>
        </w:rPr>
      </w:pPr>
      <w:r w:rsidRPr="0096345B">
        <w:rPr>
          <w:rFonts w:cstheme="minorHAnsi"/>
          <w:b/>
          <w:u w:val="single"/>
        </w:rPr>
        <w:t>Membres</w:t>
      </w:r>
      <w:r w:rsidR="003115AE" w:rsidRPr="0096345B">
        <w:rPr>
          <w:rFonts w:cstheme="minorHAnsi"/>
          <w:b/>
          <w:u w:val="single"/>
        </w:rPr>
        <w:t xml:space="preserve"> présents</w:t>
      </w:r>
      <w:r w:rsidR="003115AE" w:rsidRPr="0096345B">
        <w:rPr>
          <w:rFonts w:cstheme="minorHAnsi"/>
          <w:b/>
        </w:rPr>
        <w:t> :</w:t>
      </w:r>
    </w:p>
    <w:p w14:paraId="523DD15B" w14:textId="77777777" w:rsidR="003115AE" w:rsidRPr="0096345B" w:rsidRDefault="00FD3124" w:rsidP="00FD3124">
      <w:pPr>
        <w:pStyle w:val="Sansinterligne"/>
        <w:rPr>
          <w:rFonts w:cstheme="minorHAnsi"/>
        </w:rPr>
      </w:pPr>
      <w:r w:rsidRPr="0096345B">
        <w:rPr>
          <w:rFonts w:cstheme="minorHAnsi"/>
        </w:rPr>
        <w:t>Monsieur BOSSI Yoann</w:t>
      </w:r>
      <w:r w:rsidRPr="0096345B">
        <w:rPr>
          <w:rFonts w:cstheme="minorHAnsi"/>
        </w:rPr>
        <w:br/>
        <w:t>Madame CIPRIANI Christiane</w:t>
      </w:r>
      <w:r w:rsidRPr="0096345B">
        <w:rPr>
          <w:rFonts w:cstheme="minorHAnsi"/>
        </w:rPr>
        <w:br/>
        <w:t>Madame DEVAUX Stéphanie</w:t>
      </w:r>
      <w:r w:rsidRPr="0096345B">
        <w:rPr>
          <w:rFonts w:cstheme="minorHAnsi"/>
        </w:rPr>
        <w:br/>
        <w:t>Madame DURLA Jocelyne</w:t>
      </w:r>
      <w:r w:rsidRPr="0096345B">
        <w:rPr>
          <w:rFonts w:cstheme="minorHAnsi"/>
        </w:rPr>
        <w:br/>
        <w:t>Monsieur GIANGRANDI Patrick</w:t>
      </w:r>
      <w:r w:rsidRPr="0096345B">
        <w:rPr>
          <w:rFonts w:cstheme="minorHAnsi"/>
        </w:rPr>
        <w:br/>
        <w:t>Monsieur HENRY Pascal</w:t>
      </w:r>
      <w:r w:rsidRPr="0096345B">
        <w:rPr>
          <w:rFonts w:cstheme="minorHAnsi"/>
        </w:rPr>
        <w:br/>
        <w:t>Monsieur KOCIAK Jean-Claude</w:t>
      </w:r>
      <w:r w:rsidRPr="0096345B">
        <w:rPr>
          <w:rFonts w:cstheme="minorHAnsi"/>
        </w:rPr>
        <w:br/>
        <w:t>Monsieur MARZEK Jean-Pierre</w:t>
      </w:r>
      <w:r w:rsidRPr="0096345B">
        <w:rPr>
          <w:rFonts w:cstheme="minorHAnsi"/>
        </w:rPr>
        <w:br/>
        <w:t>Monsieur MENGHI Marizio</w:t>
      </w:r>
      <w:r w:rsidRPr="0096345B">
        <w:rPr>
          <w:rFonts w:cstheme="minorHAnsi"/>
        </w:rPr>
        <w:br/>
        <w:t>Madame MILIZIANO Jennifer</w:t>
      </w:r>
      <w:r w:rsidRPr="0096345B">
        <w:rPr>
          <w:rFonts w:cstheme="minorHAnsi"/>
        </w:rPr>
        <w:br/>
        <w:t>Monsieur RIANI Gérald</w:t>
      </w:r>
      <w:r w:rsidRPr="0096345B">
        <w:rPr>
          <w:rFonts w:cstheme="minorHAnsi"/>
        </w:rPr>
        <w:br/>
        <w:t>Madame SABBA Barissa</w:t>
      </w:r>
      <w:r w:rsidRPr="0096345B">
        <w:rPr>
          <w:rFonts w:cstheme="minorHAnsi"/>
        </w:rPr>
        <w:br/>
        <w:t>Monsieur TELLIER Olivier</w:t>
      </w:r>
      <w:r w:rsidRPr="0096345B">
        <w:rPr>
          <w:rFonts w:cstheme="minorHAnsi"/>
        </w:rPr>
        <w:br/>
        <w:t>Monsieur TOMC Claude</w:t>
      </w:r>
      <w:r w:rsidRPr="0096345B">
        <w:rPr>
          <w:rFonts w:cstheme="minorHAnsi"/>
        </w:rPr>
        <w:br/>
        <w:t>Madame VAN MEEL Lucie</w:t>
      </w:r>
    </w:p>
    <w:p w14:paraId="28956840" w14:textId="77777777" w:rsidR="00102668" w:rsidRPr="0096345B" w:rsidRDefault="00102668" w:rsidP="007F124C">
      <w:pPr>
        <w:pStyle w:val="Sansinterligne"/>
        <w:rPr>
          <w:rFonts w:cstheme="minorHAnsi"/>
          <w:b/>
          <w:u w:val="single"/>
        </w:rPr>
      </w:pPr>
    </w:p>
    <w:p w14:paraId="06CD3113" w14:textId="77777777" w:rsidR="003115AE" w:rsidRPr="0096345B" w:rsidRDefault="004532A8" w:rsidP="007F124C">
      <w:pPr>
        <w:pStyle w:val="Sansinterligne"/>
        <w:rPr>
          <w:rFonts w:cstheme="minorHAnsi"/>
          <w:b/>
        </w:rPr>
      </w:pPr>
      <w:r w:rsidRPr="0096345B">
        <w:rPr>
          <w:rFonts w:cstheme="minorHAnsi"/>
          <w:b/>
          <w:u w:val="single"/>
        </w:rPr>
        <w:t>Membres</w:t>
      </w:r>
      <w:r w:rsidR="00BF0567" w:rsidRPr="0096345B">
        <w:rPr>
          <w:rFonts w:cstheme="minorHAnsi"/>
          <w:b/>
          <w:u w:val="single"/>
        </w:rPr>
        <w:t xml:space="preserve"> </w:t>
      </w:r>
      <w:r w:rsidR="003115AE" w:rsidRPr="0096345B">
        <w:rPr>
          <w:rFonts w:cstheme="minorHAnsi"/>
          <w:b/>
          <w:u w:val="single"/>
        </w:rPr>
        <w:t>absents représentés</w:t>
      </w:r>
      <w:r w:rsidR="003115AE" w:rsidRPr="0096345B">
        <w:rPr>
          <w:rFonts w:cstheme="minorHAnsi"/>
          <w:b/>
        </w:rPr>
        <w:t> :</w:t>
      </w:r>
    </w:p>
    <w:p w14:paraId="08E066DE" w14:textId="77777777" w:rsidR="00F81B3D" w:rsidRPr="0096345B" w:rsidRDefault="00C12763" w:rsidP="00F81B3D">
      <w:pPr>
        <w:pStyle w:val="Sansinterligne"/>
        <w:rPr>
          <w:rFonts w:cstheme="minorHAnsi"/>
        </w:rPr>
      </w:pPr>
      <w:r w:rsidRPr="0096345B">
        <w:rPr>
          <w:rFonts w:cstheme="minorHAnsi"/>
        </w:rPr>
        <w:t>Monsieur BARBERIO Antoine    Pouvoir donné à M TOMC Claude</w:t>
      </w:r>
      <w:r w:rsidRPr="0096345B">
        <w:rPr>
          <w:rFonts w:cstheme="minorHAnsi"/>
        </w:rPr>
        <w:br/>
        <w:t>Monsieur CERONE Antony    Pouvoir donné à Mme DEVAUX Stéphanie</w:t>
      </w:r>
      <w:r w:rsidRPr="0096345B">
        <w:rPr>
          <w:rFonts w:cstheme="minorHAnsi"/>
        </w:rPr>
        <w:br/>
        <w:t>Madame DELLES Nathalie    Pouvoir donné à M TELLIER Olivier</w:t>
      </w:r>
      <w:r w:rsidRPr="0096345B">
        <w:rPr>
          <w:rFonts w:cstheme="minorHAnsi"/>
        </w:rPr>
        <w:br/>
        <w:t>Madame FILLGRAFF Monique    Pouvoir donné à Mme DURLA Jocelyne</w:t>
      </w:r>
      <w:r w:rsidRPr="0096345B">
        <w:rPr>
          <w:rFonts w:cstheme="minorHAnsi"/>
        </w:rPr>
        <w:br/>
        <w:t>Madame LANDOWSKY Sylvie    Pouvoir donné à M KOCIAK Jean-Claude</w:t>
      </w:r>
      <w:r w:rsidRPr="0096345B">
        <w:rPr>
          <w:rFonts w:cstheme="minorHAnsi"/>
        </w:rPr>
        <w:br/>
        <w:t>Madame MANGEOT Nathalie    Pouvoir donné à Mme MILIZIANO Jennifer</w:t>
      </w:r>
      <w:r w:rsidRPr="0096345B">
        <w:rPr>
          <w:rFonts w:cstheme="minorHAnsi"/>
        </w:rPr>
        <w:br/>
        <w:t>Madame THIRION WATRIN Frédérique    Pouvoir donné à Mme SABBA Barissa</w:t>
      </w:r>
    </w:p>
    <w:p w14:paraId="23D718A2" w14:textId="77777777" w:rsidR="00F81B3D" w:rsidRPr="0096345B" w:rsidRDefault="00F81B3D" w:rsidP="00F81B3D">
      <w:pPr>
        <w:pStyle w:val="Sansinterligne"/>
        <w:rPr>
          <w:rFonts w:cstheme="minorHAnsi"/>
          <w:b/>
          <w:u w:val="single"/>
        </w:rPr>
      </w:pPr>
    </w:p>
    <w:p w14:paraId="0DD8CB5B" w14:textId="77777777" w:rsidR="00F81B3D" w:rsidRPr="0096345B" w:rsidRDefault="004532A8" w:rsidP="00F81B3D">
      <w:pPr>
        <w:pStyle w:val="Sansinterligne"/>
        <w:rPr>
          <w:rFonts w:cstheme="minorHAnsi"/>
          <w:b/>
        </w:rPr>
      </w:pPr>
      <w:r w:rsidRPr="0096345B">
        <w:rPr>
          <w:rFonts w:cstheme="minorHAnsi"/>
          <w:b/>
          <w:u w:val="single"/>
        </w:rPr>
        <w:t>Membres</w:t>
      </w:r>
      <w:r w:rsidR="00BF0567" w:rsidRPr="0096345B">
        <w:rPr>
          <w:rFonts w:cstheme="minorHAnsi"/>
          <w:b/>
          <w:u w:val="single"/>
        </w:rPr>
        <w:t xml:space="preserve"> </w:t>
      </w:r>
      <w:r w:rsidR="00F81B3D" w:rsidRPr="0096345B">
        <w:rPr>
          <w:rFonts w:cstheme="minorHAnsi"/>
          <w:b/>
          <w:u w:val="single"/>
        </w:rPr>
        <w:t xml:space="preserve">absents </w:t>
      </w:r>
      <w:r w:rsidR="00F81B3D" w:rsidRPr="0096345B">
        <w:rPr>
          <w:rFonts w:cstheme="minorHAnsi"/>
          <w:b/>
        </w:rPr>
        <w:t>:</w:t>
      </w:r>
    </w:p>
    <w:p w14:paraId="50FE26FE" w14:textId="77777777" w:rsidR="00F81B3D" w:rsidRPr="0096345B" w:rsidRDefault="00F81B3D" w:rsidP="00F81B3D">
      <w:pPr>
        <w:pStyle w:val="Sansinterligne"/>
        <w:rPr>
          <w:rFonts w:cstheme="minorHAnsi"/>
        </w:rPr>
      </w:pPr>
      <w:r w:rsidRPr="0096345B">
        <w:rPr>
          <w:rFonts w:cstheme="minorHAnsi"/>
        </w:rPr>
        <w:t>Monsieur THOMAS Julien</w:t>
      </w:r>
    </w:p>
    <w:p w14:paraId="412ABC4F" w14:textId="77777777" w:rsidR="003115AE" w:rsidRPr="0096345B" w:rsidRDefault="003115AE" w:rsidP="007F124C">
      <w:pPr>
        <w:pStyle w:val="Sansinterligne"/>
        <w:rPr>
          <w:rFonts w:cstheme="minorHAnsi"/>
        </w:rPr>
      </w:pPr>
    </w:p>
    <w:p w14:paraId="1F86FAF8" w14:textId="77777777" w:rsidR="004532A8" w:rsidRPr="0096345B" w:rsidRDefault="004532A8" w:rsidP="007F124C">
      <w:pPr>
        <w:pStyle w:val="Sansinterligne"/>
        <w:rPr>
          <w:rFonts w:cstheme="minorHAnsi"/>
        </w:rPr>
      </w:pPr>
      <w:r w:rsidRPr="0096345B">
        <w:rPr>
          <w:rFonts w:cstheme="minorHAnsi"/>
        </w:rPr>
        <w:t>Secrétaire de séance : Monsieur BOSSI Yoann</w:t>
      </w:r>
    </w:p>
    <w:p w14:paraId="1856AE86" w14:textId="77777777" w:rsidR="003115AE" w:rsidRPr="0096345B" w:rsidRDefault="003115AE" w:rsidP="007F124C">
      <w:pPr>
        <w:pStyle w:val="Sansinterligne"/>
        <w:rPr>
          <w:rFonts w:cstheme="minorHAnsi"/>
        </w:rPr>
      </w:pPr>
      <w:r w:rsidRPr="0096345B">
        <w:rPr>
          <w:rFonts w:cstheme="minorHAnsi"/>
        </w:rPr>
        <w:t xml:space="preserve">Le quorum (plus de la moitié des </w:t>
      </w:r>
      <w:r w:rsidR="00102668" w:rsidRPr="0096345B">
        <w:rPr>
          <w:rFonts w:cstheme="minorHAnsi"/>
        </w:rPr>
        <w:t>23</w:t>
      </w:r>
      <w:r w:rsidR="00B867E8" w:rsidRPr="0096345B">
        <w:rPr>
          <w:rFonts w:cstheme="minorHAnsi"/>
        </w:rPr>
        <w:t xml:space="preserve"> membres) étant</w:t>
      </w:r>
      <w:r w:rsidRPr="0096345B">
        <w:rPr>
          <w:rFonts w:cstheme="minorHAnsi"/>
        </w:rPr>
        <w:t xml:space="preserve"> atteint, la séance est ouverte.</w:t>
      </w:r>
    </w:p>
    <w:p w14:paraId="50720785" w14:textId="77777777" w:rsidR="006B4840" w:rsidRPr="0096345B" w:rsidRDefault="006B4840" w:rsidP="007F124C">
      <w:pPr>
        <w:pStyle w:val="Sansinterligne"/>
        <w:rPr>
          <w:rFonts w:cstheme="minorHAnsi"/>
        </w:rPr>
      </w:pPr>
    </w:p>
    <w:p w14:paraId="4197660A" w14:textId="77777777" w:rsidR="00916CA2" w:rsidRPr="0096345B" w:rsidRDefault="003115AE" w:rsidP="00796917">
      <w:pPr>
        <w:pStyle w:val="Sansinterligne"/>
        <w:rPr>
          <w:rFonts w:cstheme="minorHAnsi"/>
          <w:b/>
        </w:rPr>
      </w:pPr>
      <w:r w:rsidRPr="0096345B">
        <w:rPr>
          <w:rFonts w:cstheme="minorHAnsi"/>
          <w:b/>
          <w:u w:val="single"/>
        </w:rPr>
        <w:t>Ordre du jour</w:t>
      </w:r>
      <w:r w:rsidRPr="0096345B">
        <w:rPr>
          <w:rFonts w:cstheme="minorHAnsi"/>
          <w:b/>
        </w:rPr>
        <w:t> :</w:t>
      </w:r>
    </w:p>
    <w:p w14:paraId="6832569C" w14:textId="77777777" w:rsidR="00836C33" w:rsidRPr="0096345B" w:rsidRDefault="00126380" w:rsidP="00916CA2">
      <w:pPr>
        <w:pStyle w:val="Sansinterligne"/>
        <w:rPr>
          <w:rFonts w:cstheme="minorHAnsi"/>
        </w:rPr>
      </w:pPr>
      <w:r w:rsidRPr="0096345B">
        <w:rPr>
          <w:rFonts w:cstheme="minorHAnsi"/>
        </w:rPr>
        <w:t>110_2024 - retrait de la délibération 099_2023</w:t>
      </w:r>
    </w:p>
    <w:p w14:paraId="6E319BBA" w14:textId="77777777" w:rsidR="00836C33" w:rsidRPr="0096345B" w:rsidRDefault="00126380" w:rsidP="00916CA2">
      <w:pPr>
        <w:pStyle w:val="Sansinterligne"/>
        <w:rPr>
          <w:rFonts w:cstheme="minorHAnsi"/>
        </w:rPr>
      </w:pPr>
      <w:r w:rsidRPr="0096345B">
        <w:rPr>
          <w:rFonts w:cstheme="minorHAnsi"/>
        </w:rPr>
        <w:t>111_2024 - vote des taux 2024</w:t>
      </w:r>
    </w:p>
    <w:p w14:paraId="00300E7C" w14:textId="77777777" w:rsidR="00836C33" w:rsidRPr="0096345B" w:rsidRDefault="00126380" w:rsidP="00916CA2">
      <w:pPr>
        <w:pStyle w:val="Sansinterligne"/>
        <w:rPr>
          <w:rFonts w:cstheme="minorHAnsi"/>
        </w:rPr>
      </w:pPr>
      <w:r w:rsidRPr="0096345B">
        <w:rPr>
          <w:rFonts w:cstheme="minorHAnsi"/>
        </w:rPr>
        <w:t xml:space="preserve">112_2024 - Financement du </w:t>
      </w:r>
      <w:proofErr w:type="spellStart"/>
      <w:r w:rsidRPr="0096345B">
        <w:rPr>
          <w:rFonts w:cstheme="minorHAnsi"/>
        </w:rPr>
        <w:t>Rased</w:t>
      </w:r>
      <w:proofErr w:type="spellEnd"/>
    </w:p>
    <w:p w14:paraId="4EA84B57" w14:textId="77777777" w:rsidR="00836C33" w:rsidRPr="0096345B" w:rsidRDefault="00126380" w:rsidP="00916CA2">
      <w:pPr>
        <w:pStyle w:val="Sansinterligne"/>
        <w:rPr>
          <w:rFonts w:cstheme="minorHAnsi"/>
        </w:rPr>
      </w:pPr>
      <w:r w:rsidRPr="0096345B">
        <w:rPr>
          <w:rFonts w:cstheme="minorHAnsi"/>
        </w:rPr>
        <w:t>113_2024 - Budget Primitif 2024</w:t>
      </w:r>
    </w:p>
    <w:p w14:paraId="295F2D76" w14:textId="77777777" w:rsidR="00836C33" w:rsidRPr="0096345B" w:rsidRDefault="00126380" w:rsidP="00916CA2">
      <w:pPr>
        <w:pStyle w:val="Sansinterligne"/>
        <w:rPr>
          <w:rFonts w:cstheme="minorHAnsi"/>
        </w:rPr>
      </w:pPr>
      <w:r w:rsidRPr="0096345B">
        <w:rPr>
          <w:rFonts w:cstheme="minorHAnsi"/>
        </w:rPr>
        <w:t>114_2024 - Ligne de trésorerie</w:t>
      </w:r>
    </w:p>
    <w:p w14:paraId="435FDC76" w14:textId="77777777" w:rsidR="00836C33" w:rsidRPr="0096345B" w:rsidRDefault="00126380" w:rsidP="00916CA2">
      <w:pPr>
        <w:pStyle w:val="Sansinterligne"/>
        <w:rPr>
          <w:rFonts w:cstheme="minorHAnsi"/>
        </w:rPr>
      </w:pPr>
      <w:r w:rsidRPr="0096345B">
        <w:rPr>
          <w:rFonts w:cstheme="minorHAnsi"/>
        </w:rPr>
        <w:t>115_2024 - Subventions aux associations</w:t>
      </w:r>
    </w:p>
    <w:p w14:paraId="4F99777A" w14:textId="77777777" w:rsidR="00836C33" w:rsidRPr="0096345B" w:rsidRDefault="00126380" w:rsidP="00916CA2">
      <w:pPr>
        <w:pStyle w:val="Sansinterligne"/>
        <w:rPr>
          <w:rFonts w:cstheme="minorHAnsi"/>
        </w:rPr>
      </w:pPr>
      <w:r w:rsidRPr="0096345B">
        <w:rPr>
          <w:rFonts w:cstheme="minorHAnsi"/>
        </w:rPr>
        <w:t>116_2024 - Tarification location de salles communales</w:t>
      </w:r>
    </w:p>
    <w:p w14:paraId="4D8970A4" w14:textId="77777777" w:rsidR="00836C33" w:rsidRPr="0096345B" w:rsidRDefault="00126380" w:rsidP="00916CA2">
      <w:pPr>
        <w:pStyle w:val="Sansinterligne"/>
        <w:rPr>
          <w:rFonts w:cstheme="minorHAnsi"/>
        </w:rPr>
      </w:pPr>
      <w:r w:rsidRPr="0096345B">
        <w:rPr>
          <w:rFonts w:cstheme="minorHAnsi"/>
        </w:rPr>
        <w:t xml:space="preserve"> - tirage au sort des </w:t>
      </w:r>
      <w:proofErr w:type="spellStart"/>
      <w:r w:rsidRPr="0096345B">
        <w:rPr>
          <w:rFonts w:cstheme="minorHAnsi"/>
        </w:rPr>
        <w:t>jurées</w:t>
      </w:r>
      <w:proofErr w:type="spellEnd"/>
      <w:r w:rsidRPr="0096345B">
        <w:rPr>
          <w:rFonts w:cstheme="minorHAnsi"/>
        </w:rPr>
        <w:t xml:space="preserve"> d'assises</w:t>
      </w:r>
    </w:p>
    <w:p w14:paraId="2CB31DF1" w14:textId="77777777" w:rsidR="00836C33" w:rsidRPr="0096345B" w:rsidRDefault="00126380" w:rsidP="00916CA2">
      <w:pPr>
        <w:pStyle w:val="Sansinterligne"/>
        <w:rPr>
          <w:rFonts w:cstheme="minorHAnsi"/>
        </w:rPr>
      </w:pPr>
      <w:r w:rsidRPr="0096345B">
        <w:rPr>
          <w:rFonts w:cstheme="minorHAnsi"/>
        </w:rPr>
        <w:t>117_2024 - Vente EPFGE</w:t>
      </w:r>
    </w:p>
    <w:p w14:paraId="6E9082A3" w14:textId="77777777" w:rsidR="00836C33" w:rsidRPr="0096345B" w:rsidRDefault="00126380" w:rsidP="00916CA2">
      <w:pPr>
        <w:pStyle w:val="Sansinterligne"/>
        <w:rPr>
          <w:rFonts w:cstheme="minorHAnsi"/>
        </w:rPr>
      </w:pPr>
      <w:r w:rsidRPr="0096345B">
        <w:rPr>
          <w:rFonts w:cstheme="minorHAnsi"/>
        </w:rPr>
        <w:t>118_2024 - Désignation d'un avocat en succession de Me Bruno Zillig</w:t>
      </w:r>
    </w:p>
    <w:p w14:paraId="38F08A1F" w14:textId="77777777" w:rsidR="00C301E4" w:rsidRPr="0096345B" w:rsidRDefault="00C301E4" w:rsidP="00CC37D0">
      <w:pPr>
        <w:pStyle w:val="Sansinterligne"/>
        <w:rPr>
          <w:rFonts w:cstheme="minorHAnsi"/>
        </w:rPr>
      </w:pPr>
      <w:r w:rsidRPr="0096345B">
        <w:rPr>
          <w:rFonts w:cstheme="minorHAnsi"/>
        </w:rPr>
        <w:t>- Questions diverses</w:t>
      </w:r>
    </w:p>
    <w:p w14:paraId="7EEF981B" w14:textId="77777777" w:rsidR="00217A58" w:rsidRPr="0096345B" w:rsidRDefault="00217A58" w:rsidP="00217A58">
      <w:pPr>
        <w:pStyle w:val="Sansinterligne"/>
        <w:rPr>
          <w:rFonts w:cstheme="minorHAnsi"/>
          <w:b/>
        </w:rPr>
      </w:pPr>
    </w:p>
    <w:p w14:paraId="48AB43A3"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lastRenderedPageBreak/>
        <w:t>110_2024 - retrait de la délibération 099_2023</w:t>
      </w:r>
    </w:p>
    <w:p w14:paraId="6D4E998E" w14:textId="77777777" w:rsidR="00850C98" w:rsidRPr="0096345B" w:rsidRDefault="00850C98" w:rsidP="00217A58">
      <w:pPr>
        <w:pStyle w:val="Sansinterligne"/>
        <w:rPr>
          <w:rFonts w:cstheme="minorHAnsi"/>
          <w:color w:val="FF0000"/>
        </w:rPr>
      </w:pPr>
    </w:p>
    <w:p w14:paraId="7B65D884" w14:textId="77777777" w:rsidR="00F64A74" w:rsidRPr="0096345B" w:rsidRDefault="00F64A74" w:rsidP="00F64A74">
      <w:pPr>
        <w:spacing w:after="160" w:line="214" w:lineRule="auto"/>
        <w:jc w:val="both"/>
        <w:rPr>
          <w:rFonts w:cstheme="minorHAnsi"/>
        </w:rPr>
      </w:pPr>
      <w:r w:rsidRPr="0096345B">
        <w:rPr>
          <w:rFonts w:cstheme="minorHAnsi"/>
          <w:color w:val="000000"/>
        </w:rPr>
        <w:t>En application des articles L714-4 et 5 du code général de la fonction publique, les organes délibérants des collectivités territoriales et de leurs établissements publics fixent les régimes indemnitaires de leurs agents, dans la limite de ceux dont bénéficient les différents services de l’état. Les régimes indemnitaires peuvent tenir compte des conditions d’exercice des fonctions, de l’engagement professionnel et, le cas échéant, des résultats collectifs du service.</w:t>
      </w:r>
    </w:p>
    <w:p w14:paraId="0D302A94" w14:textId="77777777" w:rsidR="00F64A74" w:rsidRPr="0096345B" w:rsidRDefault="00F64A74" w:rsidP="00F64A74">
      <w:pPr>
        <w:spacing w:after="160" w:line="214" w:lineRule="auto"/>
        <w:jc w:val="both"/>
        <w:rPr>
          <w:rFonts w:cstheme="minorHAnsi"/>
        </w:rPr>
      </w:pPr>
      <w:r w:rsidRPr="0096345B">
        <w:rPr>
          <w:rFonts w:cstheme="minorHAnsi"/>
          <w:color w:val="000000"/>
        </w:rPr>
        <w:t>Le maire explique à l'assemblée délibérante que</w:t>
      </w:r>
      <w:r w:rsidR="00991CDD">
        <w:rPr>
          <w:rFonts w:cstheme="minorHAnsi"/>
          <w:color w:val="000000"/>
        </w:rPr>
        <w:t xml:space="preserve"> les agents ont tous bénéficié de la prime de fin d’année, mais</w:t>
      </w:r>
      <w:r w:rsidRPr="0096345B">
        <w:rPr>
          <w:rFonts w:cstheme="minorHAnsi"/>
          <w:color w:val="000000"/>
        </w:rPr>
        <w:t xml:space="preserve"> le conseil municipal n'est pas compétent pour octroyer un complément forfaitaire identique pour tous par les textes instaurant le RIFSEEP. De ce fait, le conseil municipal doit retirer le délibération 099_2023.</w:t>
      </w:r>
    </w:p>
    <w:p w14:paraId="0BDE3587" w14:textId="77777777" w:rsidR="00F64A74" w:rsidRPr="0096345B" w:rsidRDefault="00F64A74" w:rsidP="00F64A74">
      <w:pPr>
        <w:spacing w:after="160" w:line="214" w:lineRule="auto"/>
        <w:jc w:val="both"/>
        <w:rPr>
          <w:rFonts w:cstheme="minorHAnsi"/>
        </w:rPr>
      </w:pPr>
      <w:r w:rsidRPr="0096345B">
        <w:rPr>
          <w:rFonts w:cstheme="minorHAnsi"/>
          <w:color w:val="000000"/>
        </w:rPr>
        <w:t>Après discussion, le conseil municipal retire la délibération 099_2023 à l’unanimité.</w:t>
      </w:r>
    </w:p>
    <w:p w14:paraId="66B833A3" w14:textId="77777777" w:rsidR="00850C98" w:rsidRPr="0096345B" w:rsidRDefault="00850C98" w:rsidP="00217A58">
      <w:pPr>
        <w:pStyle w:val="Sansinterligne"/>
        <w:rPr>
          <w:rFonts w:cstheme="minorHAnsi"/>
          <w:color w:val="FF0000"/>
        </w:rPr>
      </w:pPr>
    </w:p>
    <w:p w14:paraId="43A1EBE0" w14:textId="77777777" w:rsidR="00FC2D77" w:rsidRPr="0096345B" w:rsidRDefault="00FC2D77" w:rsidP="00217A58">
      <w:pPr>
        <w:pStyle w:val="Sansinterligne"/>
        <w:rPr>
          <w:rFonts w:cstheme="minorHAnsi"/>
        </w:rPr>
      </w:pPr>
      <w:r w:rsidRPr="0096345B">
        <w:rPr>
          <w:rFonts w:cstheme="minorHAnsi"/>
          <w:b/>
          <w:bCs/>
          <w:color w:val="000000"/>
        </w:rPr>
        <w:t>22 voix pour</w:t>
      </w:r>
    </w:p>
    <w:p w14:paraId="35E2CD49" w14:textId="77777777" w:rsidR="00FC2D77" w:rsidRPr="0096345B" w:rsidRDefault="00FC2D77" w:rsidP="00217A58">
      <w:pPr>
        <w:pStyle w:val="Sansinterligne"/>
        <w:rPr>
          <w:rFonts w:cstheme="minorHAnsi"/>
          <w:b/>
        </w:rPr>
      </w:pPr>
    </w:p>
    <w:p w14:paraId="58EA4C59"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111_2024 - vote des taux 2024</w:t>
      </w:r>
    </w:p>
    <w:p w14:paraId="2F7FE293" w14:textId="77777777" w:rsidR="00850C98" w:rsidRPr="0096345B" w:rsidRDefault="00850C98" w:rsidP="00217A58">
      <w:pPr>
        <w:pStyle w:val="Sansinterligne"/>
        <w:rPr>
          <w:rFonts w:cstheme="minorHAnsi"/>
          <w:color w:val="FF0000"/>
        </w:rPr>
      </w:pPr>
    </w:p>
    <w:p w14:paraId="5823FEFD" w14:textId="77777777" w:rsidR="00F64A74" w:rsidRPr="0096345B" w:rsidRDefault="00F64A74" w:rsidP="0096345B">
      <w:pPr>
        <w:spacing w:after="0" w:line="240" w:lineRule="auto"/>
        <w:jc w:val="both"/>
        <w:rPr>
          <w:rFonts w:cstheme="minorHAnsi"/>
        </w:rPr>
      </w:pPr>
      <w:r w:rsidRPr="0096345B">
        <w:rPr>
          <w:rFonts w:cstheme="minorHAnsi"/>
          <w:color w:val="000000"/>
        </w:rPr>
        <w:t>Monsieur le Maire présente l’état 1259 comportant les bases prévisionnelles, les produits prévisionnels de référence, les allocations compensatrices et mécanismes d’équilibre des réformes fiscales.</w:t>
      </w:r>
    </w:p>
    <w:p w14:paraId="77FA04BA" w14:textId="77777777" w:rsidR="00F64A74" w:rsidRPr="0096345B" w:rsidRDefault="00F64A74" w:rsidP="0096345B">
      <w:pPr>
        <w:spacing w:after="0" w:line="240" w:lineRule="auto"/>
        <w:jc w:val="both"/>
        <w:rPr>
          <w:rFonts w:cstheme="minorHAnsi"/>
        </w:rPr>
      </w:pPr>
      <w:r w:rsidRPr="0096345B">
        <w:rPr>
          <w:rFonts w:cstheme="minorHAnsi"/>
          <w:color w:val="000000"/>
        </w:rPr>
        <w:t>Le taux de la taxe d’habitation, est de nouveau voté. Cette taxe ne concerne plus que les résidences secondaires, les locaux meublés non affectés à l’habitation principale et, sur délibération, les logements vacants depuis plus de deux ans.</w:t>
      </w:r>
    </w:p>
    <w:p w14:paraId="4D944516" w14:textId="77777777" w:rsidR="00F64A74" w:rsidRPr="0096345B" w:rsidRDefault="00F64A74" w:rsidP="0096345B">
      <w:pPr>
        <w:spacing w:after="0" w:line="240" w:lineRule="auto"/>
        <w:jc w:val="both"/>
        <w:rPr>
          <w:rFonts w:cstheme="minorHAnsi"/>
          <w:color w:val="000000"/>
        </w:rPr>
      </w:pPr>
      <w:r w:rsidRPr="0096345B">
        <w:rPr>
          <w:rFonts w:cstheme="minorHAnsi"/>
          <w:color w:val="000000"/>
        </w:rPr>
        <w:t>En conséquence, Monsieur le Maire propose de maintenir les taux.</w:t>
      </w:r>
    </w:p>
    <w:p w14:paraId="4C2B3E06" w14:textId="77777777" w:rsidR="00F64A74" w:rsidRPr="0096345B" w:rsidRDefault="00F64A74" w:rsidP="0096345B">
      <w:pPr>
        <w:spacing w:after="0" w:line="240" w:lineRule="auto"/>
        <w:jc w:val="both"/>
        <w:rPr>
          <w:rFonts w:cstheme="minorHAnsi"/>
          <w:b/>
          <w:bCs/>
          <w:color w:val="000000"/>
        </w:rPr>
      </w:pPr>
      <w:r w:rsidRPr="0096345B">
        <w:rPr>
          <w:rFonts w:cstheme="minorHAnsi"/>
          <w:b/>
          <w:bCs/>
          <w:color w:val="000000"/>
        </w:rPr>
        <w:t>Le Conseil municipal,</w:t>
      </w:r>
    </w:p>
    <w:p w14:paraId="31F74EA3" w14:textId="77777777" w:rsidR="00F64A74" w:rsidRPr="0096345B" w:rsidRDefault="00F64A74" w:rsidP="0096345B">
      <w:pPr>
        <w:spacing w:after="0" w:line="240" w:lineRule="auto"/>
        <w:jc w:val="both"/>
        <w:rPr>
          <w:rFonts w:cstheme="minorHAnsi"/>
          <w:color w:val="000000"/>
        </w:rPr>
      </w:pPr>
      <w:r w:rsidRPr="0096345B">
        <w:rPr>
          <w:rFonts w:cstheme="minorHAnsi"/>
          <w:color w:val="000000"/>
        </w:rPr>
        <w:t xml:space="preserve">Vu les articles 1636 B </w:t>
      </w:r>
      <w:r w:rsidRPr="0096345B">
        <w:rPr>
          <w:rFonts w:cstheme="minorHAnsi"/>
          <w:i/>
          <w:iCs/>
          <w:color w:val="000000"/>
        </w:rPr>
        <w:t>sexies</w:t>
      </w:r>
      <w:r w:rsidRPr="0096345B">
        <w:rPr>
          <w:rFonts w:cstheme="minorHAnsi"/>
          <w:color w:val="000000"/>
        </w:rPr>
        <w:t xml:space="preserve"> à 1636 B </w:t>
      </w:r>
      <w:r w:rsidRPr="0096345B">
        <w:rPr>
          <w:rFonts w:cstheme="minorHAnsi"/>
          <w:i/>
          <w:iCs/>
          <w:color w:val="000000"/>
        </w:rPr>
        <w:t>undecies</w:t>
      </w:r>
      <w:r w:rsidRPr="0096345B">
        <w:rPr>
          <w:rFonts w:cstheme="minorHAnsi"/>
          <w:color w:val="000000"/>
        </w:rPr>
        <w:t xml:space="preserve"> et 1639 A du code général des impôts,</w:t>
      </w:r>
    </w:p>
    <w:p w14:paraId="7790909D" w14:textId="77777777" w:rsidR="00F64A74" w:rsidRPr="0096345B" w:rsidRDefault="00F64A74" w:rsidP="0096345B">
      <w:pPr>
        <w:spacing w:after="0" w:line="240" w:lineRule="auto"/>
        <w:jc w:val="both"/>
        <w:rPr>
          <w:rFonts w:cstheme="minorHAnsi"/>
          <w:color w:val="000000"/>
        </w:rPr>
      </w:pPr>
      <w:r w:rsidRPr="0096345B">
        <w:rPr>
          <w:rFonts w:cstheme="minorHAnsi"/>
          <w:color w:val="000000"/>
        </w:rPr>
        <w:t>Après en avoir délibéré, à l’unanimité</w:t>
      </w:r>
    </w:p>
    <w:p w14:paraId="0008C93B" w14:textId="77777777" w:rsidR="00F64A74" w:rsidRPr="0096345B" w:rsidRDefault="00F64A74" w:rsidP="0096345B">
      <w:pPr>
        <w:spacing w:after="0" w:line="240" w:lineRule="auto"/>
        <w:jc w:val="both"/>
        <w:rPr>
          <w:rFonts w:cstheme="minorHAnsi"/>
        </w:rPr>
      </w:pPr>
      <w:r w:rsidRPr="0096345B">
        <w:rPr>
          <w:rFonts w:cstheme="minorHAnsi"/>
          <w:b/>
          <w:bCs/>
          <w:color w:val="000000"/>
        </w:rPr>
        <w:t>DÉCIDE</w:t>
      </w:r>
      <w:r w:rsidRPr="0096345B">
        <w:rPr>
          <w:rFonts w:cstheme="minorHAnsi"/>
          <w:color w:val="000000"/>
        </w:rPr>
        <w:t xml:space="preserve"> de fixer les taux communaux comme suit :</w:t>
      </w:r>
    </w:p>
    <w:p w14:paraId="6C1C8903" w14:textId="77777777" w:rsidR="00F64A74" w:rsidRPr="0096345B" w:rsidRDefault="00F64A74" w:rsidP="0096345B">
      <w:pPr>
        <w:spacing w:after="0" w:line="240" w:lineRule="auto"/>
        <w:jc w:val="both"/>
        <w:rPr>
          <w:rFonts w:cstheme="minorHAnsi"/>
        </w:rPr>
      </w:pPr>
      <w:r w:rsidRPr="0096345B">
        <w:rPr>
          <w:rFonts w:cstheme="minorHAnsi"/>
          <w:color w:val="000000"/>
        </w:rPr>
        <w:t>- taxe d’habitation : 13.67 %</w:t>
      </w:r>
    </w:p>
    <w:p w14:paraId="1DC13B38" w14:textId="77777777" w:rsidR="00F64A74" w:rsidRPr="0096345B" w:rsidRDefault="00F64A74" w:rsidP="0096345B">
      <w:pPr>
        <w:spacing w:after="0" w:line="240" w:lineRule="auto"/>
        <w:jc w:val="both"/>
        <w:rPr>
          <w:rFonts w:cstheme="minorHAnsi"/>
        </w:rPr>
      </w:pPr>
      <w:r w:rsidRPr="0096345B">
        <w:rPr>
          <w:rFonts w:cstheme="minorHAnsi"/>
          <w:color w:val="000000"/>
        </w:rPr>
        <w:t>- taxe foncière sur les propriétés bâties : 37.53 %</w:t>
      </w:r>
    </w:p>
    <w:p w14:paraId="19098FAA" w14:textId="77777777" w:rsidR="00F64A74" w:rsidRPr="0096345B" w:rsidRDefault="00F64A74" w:rsidP="0096345B">
      <w:pPr>
        <w:spacing w:after="0" w:line="240" w:lineRule="auto"/>
        <w:jc w:val="both"/>
        <w:rPr>
          <w:rFonts w:cstheme="minorHAnsi"/>
          <w:color w:val="000000"/>
        </w:rPr>
      </w:pPr>
      <w:r w:rsidRPr="0096345B">
        <w:rPr>
          <w:rFonts w:cstheme="minorHAnsi"/>
          <w:color w:val="000000"/>
        </w:rPr>
        <w:t>- taxe foncière sur les propriétés non bâties : 30.43 %</w:t>
      </w:r>
    </w:p>
    <w:p w14:paraId="1ED928B4" w14:textId="77777777" w:rsidR="00F64A74" w:rsidRPr="0096345B" w:rsidRDefault="00F64A74" w:rsidP="0096345B">
      <w:pPr>
        <w:spacing w:after="0" w:line="240" w:lineRule="auto"/>
        <w:jc w:val="both"/>
        <w:rPr>
          <w:rFonts w:cstheme="minorHAnsi"/>
        </w:rPr>
      </w:pPr>
      <w:r w:rsidRPr="0096345B">
        <w:rPr>
          <w:rFonts w:cstheme="minorHAnsi"/>
          <w:b/>
          <w:bCs/>
          <w:color w:val="000000"/>
        </w:rPr>
        <w:t>CHARGE</w:t>
      </w:r>
      <w:r w:rsidRPr="0096345B">
        <w:rPr>
          <w:rFonts w:cstheme="minorHAnsi"/>
          <w:color w:val="000000"/>
        </w:rPr>
        <w:t xml:space="preserve"> Monsieur le Maire</w:t>
      </w:r>
    </w:p>
    <w:p w14:paraId="0BFB40DC" w14:textId="77777777" w:rsidR="00F64A74" w:rsidRPr="0096345B" w:rsidRDefault="00F64A74" w:rsidP="0096345B">
      <w:pPr>
        <w:spacing w:after="0" w:line="240" w:lineRule="auto"/>
        <w:jc w:val="both"/>
        <w:rPr>
          <w:rFonts w:cstheme="minorHAnsi"/>
        </w:rPr>
      </w:pPr>
      <w:r w:rsidRPr="0096345B">
        <w:rPr>
          <w:rFonts w:cstheme="minorHAnsi"/>
          <w:color w:val="000000"/>
        </w:rPr>
        <w:t>- de notifier cette décision aux services préfectoraux</w:t>
      </w:r>
    </w:p>
    <w:p w14:paraId="40F3E5A1" w14:textId="77777777" w:rsidR="00F64A74" w:rsidRPr="0096345B" w:rsidRDefault="00F64A74" w:rsidP="0096345B">
      <w:pPr>
        <w:spacing w:after="0" w:line="240" w:lineRule="auto"/>
        <w:jc w:val="both"/>
        <w:rPr>
          <w:rFonts w:cstheme="minorHAnsi"/>
        </w:rPr>
      </w:pPr>
      <w:r w:rsidRPr="0096345B">
        <w:rPr>
          <w:rFonts w:cstheme="minorHAnsi"/>
          <w:color w:val="000000"/>
        </w:rPr>
        <w:t>- de transmettre l’état 1259 complété à la direction départementale des finances publiques, accompagné d’une copie de la présente décision.</w:t>
      </w:r>
    </w:p>
    <w:p w14:paraId="67BD23AF" w14:textId="77777777" w:rsidR="009B55AA" w:rsidRPr="00F10D89" w:rsidRDefault="00991CDD" w:rsidP="0096345B">
      <w:pPr>
        <w:pStyle w:val="Sansinterligne"/>
        <w:jc w:val="both"/>
        <w:rPr>
          <w:rFonts w:cstheme="minorHAnsi"/>
        </w:rPr>
      </w:pPr>
      <w:r w:rsidRPr="00F10D89">
        <w:rPr>
          <w:rFonts w:cstheme="minorHAnsi"/>
        </w:rPr>
        <w:t xml:space="preserve">M. </w:t>
      </w:r>
      <w:proofErr w:type="spellStart"/>
      <w:r w:rsidRPr="00F10D89">
        <w:rPr>
          <w:rFonts w:cstheme="minorHAnsi"/>
        </w:rPr>
        <w:t>Riani</w:t>
      </w:r>
      <w:proofErr w:type="spellEnd"/>
      <w:r w:rsidRPr="00F10D89">
        <w:rPr>
          <w:rFonts w:cstheme="minorHAnsi"/>
        </w:rPr>
        <w:t xml:space="preserve"> demande si les taux peuvent être bais</w:t>
      </w:r>
      <w:r w:rsidR="003B2C45" w:rsidRPr="00F10D89">
        <w:rPr>
          <w:rFonts w:cstheme="minorHAnsi"/>
        </w:rPr>
        <w:t>s</w:t>
      </w:r>
      <w:r w:rsidRPr="00F10D89">
        <w:rPr>
          <w:rFonts w:cstheme="minorHAnsi"/>
        </w:rPr>
        <w:t xml:space="preserve">és, M. TELLIER explique </w:t>
      </w:r>
      <w:r w:rsidR="009B55AA" w:rsidRPr="00F10D89">
        <w:rPr>
          <w:rFonts w:cstheme="minorHAnsi"/>
        </w:rPr>
        <w:t xml:space="preserve">que la commune a de gros projet </w:t>
      </w:r>
      <w:r w:rsidR="003B2C45" w:rsidRPr="00F10D89">
        <w:rPr>
          <w:rFonts w:cstheme="minorHAnsi"/>
        </w:rPr>
        <w:t>à</w:t>
      </w:r>
      <w:r w:rsidR="009B55AA" w:rsidRPr="00F10D89">
        <w:rPr>
          <w:rFonts w:cstheme="minorHAnsi"/>
        </w:rPr>
        <w:t xml:space="preserve"> venir et que l’équipe municipal souhaite garder un certain équilibre afin de ne pas appauvri</w:t>
      </w:r>
      <w:r w:rsidR="003B2C45" w:rsidRPr="00F10D89">
        <w:rPr>
          <w:rFonts w:cstheme="minorHAnsi"/>
        </w:rPr>
        <w:t>r</w:t>
      </w:r>
      <w:r w:rsidR="009B55AA" w:rsidRPr="00F10D89">
        <w:rPr>
          <w:rFonts w:cstheme="minorHAnsi"/>
        </w:rPr>
        <w:t xml:space="preserve"> la commune.</w:t>
      </w:r>
    </w:p>
    <w:p w14:paraId="5E0ED461" w14:textId="561B7FD0" w:rsidR="009B55AA" w:rsidRPr="00F10D89" w:rsidRDefault="009B55AA" w:rsidP="0096345B">
      <w:pPr>
        <w:pStyle w:val="Sansinterligne"/>
        <w:jc w:val="both"/>
        <w:rPr>
          <w:rFonts w:cstheme="minorHAnsi"/>
        </w:rPr>
      </w:pPr>
      <w:r w:rsidRPr="00F10D89">
        <w:rPr>
          <w:rFonts w:cstheme="minorHAnsi"/>
        </w:rPr>
        <w:t>M. Le Maire explique qu</w:t>
      </w:r>
      <w:r w:rsidR="003B2C45" w:rsidRPr="00F10D89">
        <w:rPr>
          <w:rFonts w:cstheme="minorHAnsi"/>
        </w:rPr>
        <w:t>’</w:t>
      </w:r>
      <w:r w:rsidRPr="00F10D89">
        <w:rPr>
          <w:rFonts w:cstheme="minorHAnsi"/>
        </w:rPr>
        <w:t>à la suite du surco</w:t>
      </w:r>
      <w:r w:rsidR="003B2C45" w:rsidRPr="00F10D89">
        <w:rPr>
          <w:rFonts w:cstheme="minorHAnsi"/>
        </w:rPr>
        <w:t>û</w:t>
      </w:r>
      <w:r w:rsidRPr="00F10D89">
        <w:rPr>
          <w:rFonts w:cstheme="minorHAnsi"/>
        </w:rPr>
        <w:t>t de l</w:t>
      </w:r>
      <w:r w:rsidR="00AB6832" w:rsidRPr="00F10D89">
        <w:rPr>
          <w:rFonts w:cstheme="minorHAnsi"/>
        </w:rPr>
        <w:t>’énergie, des frais périscolaires</w:t>
      </w:r>
      <w:r w:rsidRPr="00F10D89">
        <w:rPr>
          <w:rFonts w:cstheme="minorHAnsi"/>
        </w:rPr>
        <w:t xml:space="preserve">, l’intercommunalité a décidé d’augmenter le taux d’imposition, </w:t>
      </w:r>
      <w:r w:rsidR="003B2C45" w:rsidRPr="00F10D89">
        <w:rPr>
          <w:rFonts w:cstheme="minorHAnsi"/>
        </w:rPr>
        <w:t>trois communes</w:t>
      </w:r>
      <w:r w:rsidRPr="00F10D89">
        <w:rPr>
          <w:rFonts w:cstheme="minorHAnsi"/>
        </w:rPr>
        <w:t xml:space="preserve"> se sont abstenu</w:t>
      </w:r>
      <w:r w:rsidR="003B2C45" w:rsidRPr="00F10D89">
        <w:rPr>
          <w:rFonts w:cstheme="minorHAnsi"/>
        </w:rPr>
        <w:t>es</w:t>
      </w:r>
      <w:r w:rsidRPr="00F10D89">
        <w:rPr>
          <w:rFonts w:cstheme="minorHAnsi"/>
        </w:rPr>
        <w:t xml:space="preserve"> dont Trieux.</w:t>
      </w:r>
      <w:r w:rsidR="00DC794B" w:rsidRPr="00F10D89">
        <w:rPr>
          <w:rFonts w:cstheme="minorHAnsi"/>
        </w:rPr>
        <w:t xml:space="preserve"> Elle a également augmenté les taxes pour les entreprises.</w:t>
      </w:r>
      <w:r w:rsidR="00AB6832" w:rsidRPr="00F10D89">
        <w:rPr>
          <w:rFonts w:cstheme="minorHAnsi"/>
        </w:rPr>
        <w:t xml:space="preserve"> CPH aurait pu être plus modeste dans certains projets comme la zone de loisirs de </w:t>
      </w:r>
      <w:proofErr w:type="spellStart"/>
      <w:r w:rsidR="00AB6832" w:rsidRPr="00F10D89">
        <w:rPr>
          <w:rFonts w:cstheme="minorHAnsi"/>
        </w:rPr>
        <w:t>Landres</w:t>
      </w:r>
      <w:proofErr w:type="spellEnd"/>
      <w:r w:rsidR="00C52741">
        <w:rPr>
          <w:rFonts w:cstheme="minorHAnsi"/>
        </w:rPr>
        <w:t>.</w:t>
      </w:r>
    </w:p>
    <w:p w14:paraId="7C8CBF8E" w14:textId="642D6846" w:rsidR="00DC794B" w:rsidRPr="00F10D89" w:rsidRDefault="00F64A74" w:rsidP="0096345B">
      <w:pPr>
        <w:pStyle w:val="Sansinterligne"/>
        <w:jc w:val="both"/>
        <w:rPr>
          <w:rFonts w:cstheme="minorHAnsi"/>
        </w:rPr>
      </w:pPr>
      <w:r w:rsidRPr="00F10D89">
        <w:rPr>
          <w:rFonts w:cstheme="minorHAnsi"/>
        </w:rPr>
        <w:t xml:space="preserve">Mme </w:t>
      </w:r>
      <w:proofErr w:type="spellStart"/>
      <w:r w:rsidRPr="00F10D89">
        <w:rPr>
          <w:rFonts w:cstheme="minorHAnsi"/>
        </w:rPr>
        <w:t>Sabba</w:t>
      </w:r>
      <w:proofErr w:type="spellEnd"/>
      <w:r w:rsidRPr="00F10D89">
        <w:rPr>
          <w:rFonts w:cstheme="minorHAnsi"/>
        </w:rPr>
        <w:t xml:space="preserve"> </w:t>
      </w:r>
      <w:r w:rsidR="00DC794B" w:rsidRPr="00F10D89">
        <w:rPr>
          <w:rFonts w:cstheme="minorHAnsi"/>
        </w:rPr>
        <w:t>demande si le calcul de la taxe d’ordure ménagère pourrait-être revu</w:t>
      </w:r>
      <w:r w:rsidR="00E32F3A" w:rsidRPr="00F10D89">
        <w:rPr>
          <w:rFonts w:cstheme="minorHAnsi"/>
        </w:rPr>
        <w:t xml:space="preserve">, </w:t>
      </w:r>
      <w:r w:rsidR="00DC794B" w:rsidRPr="00F10D89">
        <w:rPr>
          <w:rFonts w:cstheme="minorHAnsi"/>
        </w:rPr>
        <w:t xml:space="preserve">M </w:t>
      </w:r>
      <w:proofErr w:type="spellStart"/>
      <w:r w:rsidR="00DC794B" w:rsidRPr="00F10D89">
        <w:rPr>
          <w:rFonts w:cstheme="minorHAnsi"/>
        </w:rPr>
        <w:t>Tomc</w:t>
      </w:r>
      <w:proofErr w:type="spellEnd"/>
      <w:r w:rsidR="00DC794B" w:rsidRPr="00F10D89">
        <w:rPr>
          <w:rFonts w:cstheme="minorHAnsi"/>
        </w:rPr>
        <w:t xml:space="preserve"> explique que le SIRTOM calcul</w:t>
      </w:r>
      <w:r w:rsidR="00E32F3A" w:rsidRPr="00F10D89">
        <w:rPr>
          <w:rFonts w:cstheme="minorHAnsi"/>
        </w:rPr>
        <w:t>e</w:t>
      </w:r>
      <w:r w:rsidR="00DC794B" w:rsidRPr="00F10D89">
        <w:rPr>
          <w:rFonts w:cstheme="minorHAnsi"/>
        </w:rPr>
        <w:t xml:space="preserve"> la participation </w:t>
      </w:r>
      <w:r w:rsidR="00DE73C2" w:rsidRPr="00F10D89">
        <w:rPr>
          <w:rFonts w:cstheme="minorHAnsi"/>
        </w:rPr>
        <w:t>financière</w:t>
      </w:r>
      <w:r w:rsidR="00DC794B" w:rsidRPr="00F10D89">
        <w:rPr>
          <w:rFonts w:cstheme="minorHAnsi"/>
        </w:rPr>
        <w:t xml:space="preserve"> en fonction des services par habitant, </w:t>
      </w:r>
      <w:r w:rsidR="003B2C45" w:rsidRPr="00F10D89">
        <w:rPr>
          <w:rFonts w:cstheme="minorHAnsi"/>
        </w:rPr>
        <w:t>à</w:t>
      </w:r>
      <w:r w:rsidR="00DC794B" w:rsidRPr="00F10D89">
        <w:rPr>
          <w:rFonts w:cstheme="minorHAnsi"/>
        </w:rPr>
        <w:t xml:space="preserve"> l’heure actuelle la taxe e</w:t>
      </w:r>
      <w:r w:rsidR="003B2C45" w:rsidRPr="00F10D89">
        <w:rPr>
          <w:rFonts w:cstheme="minorHAnsi"/>
        </w:rPr>
        <w:t>s</w:t>
      </w:r>
      <w:r w:rsidR="00DC794B" w:rsidRPr="00F10D89">
        <w:rPr>
          <w:rFonts w:cstheme="minorHAnsi"/>
        </w:rPr>
        <w:t>t calculée en fonction de la surface habitable, cinq personnes dans un F1 payent moins qu’une personne dans une maison de 100m2</w:t>
      </w:r>
      <w:r w:rsidR="00F10D89" w:rsidRPr="00F10D89">
        <w:rPr>
          <w:rFonts w:cstheme="minorHAnsi"/>
        </w:rPr>
        <w:t>.</w:t>
      </w:r>
    </w:p>
    <w:p w14:paraId="3E9DAACA" w14:textId="77777777" w:rsidR="00F64A74" w:rsidRPr="0096345B" w:rsidRDefault="00F64A74" w:rsidP="00217A58">
      <w:pPr>
        <w:pStyle w:val="Sansinterligne"/>
        <w:rPr>
          <w:rFonts w:cstheme="minorHAnsi"/>
          <w:color w:val="FF0000"/>
        </w:rPr>
      </w:pPr>
    </w:p>
    <w:p w14:paraId="41ADD921" w14:textId="77777777" w:rsidR="00FC2D77" w:rsidRPr="0096345B" w:rsidRDefault="00FC2D77" w:rsidP="00217A58">
      <w:pPr>
        <w:pStyle w:val="Sansinterligne"/>
        <w:rPr>
          <w:rFonts w:cstheme="minorHAnsi"/>
        </w:rPr>
      </w:pPr>
      <w:r w:rsidRPr="0096345B">
        <w:rPr>
          <w:rFonts w:cstheme="minorHAnsi"/>
          <w:b/>
          <w:bCs/>
          <w:color w:val="000000"/>
        </w:rPr>
        <w:t>22 voix pour</w:t>
      </w:r>
    </w:p>
    <w:p w14:paraId="456FA759" w14:textId="77777777" w:rsidR="00FC2D77" w:rsidRPr="0096345B" w:rsidRDefault="00FC2D77" w:rsidP="00217A58">
      <w:pPr>
        <w:pStyle w:val="Sansinterligne"/>
        <w:rPr>
          <w:rFonts w:cstheme="minorHAnsi"/>
          <w:b/>
        </w:rPr>
      </w:pPr>
    </w:p>
    <w:p w14:paraId="6773CB6F"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 xml:space="preserve">112_2024 - Financement du </w:t>
      </w:r>
      <w:proofErr w:type="spellStart"/>
      <w:r w:rsidRPr="0096345B">
        <w:rPr>
          <w:rFonts w:cstheme="minorHAnsi"/>
          <w:b/>
        </w:rPr>
        <w:t>Rased</w:t>
      </w:r>
      <w:proofErr w:type="spellEnd"/>
    </w:p>
    <w:p w14:paraId="605053D0" w14:textId="77777777" w:rsidR="00850C98" w:rsidRPr="0096345B" w:rsidRDefault="00850C98" w:rsidP="00217A58">
      <w:pPr>
        <w:pStyle w:val="Sansinterligne"/>
        <w:rPr>
          <w:rFonts w:cstheme="minorHAnsi"/>
          <w:color w:val="FF0000"/>
        </w:rPr>
      </w:pPr>
    </w:p>
    <w:p w14:paraId="04AC4163" w14:textId="77777777" w:rsidR="00F64A74" w:rsidRPr="0096345B" w:rsidRDefault="00F64A74" w:rsidP="00F64A74">
      <w:pPr>
        <w:spacing w:after="0"/>
        <w:jc w:val="both"/>
        <w:rPr>
          <w:rFonts w:cstheme="minorHAnsi"/>
        </w:rPr>
      </w:pPr>
      <w:r w:rsidRPr="0096345B">
        <w:rPr>
          <w:rFonts w:cstheme="minorHAnsi"/>
          <w:color w:val="000000"/>
        </w:rPr>
        <w:t>Le Maire donne connaissance d'un courrier du 23 février 2024, émanant de la commune de Tucquegnieux sollicitant une participation de 1€ par élève scolarisé dans les écoles de TRIEUX au titre du financement du RASED pour 2021/2022, 2022/2023 et 2023/2024.</w:t>
      </w:r>
    </w:p>
    <w:p w14:paraId="5F5518E1" w14:textId="77777777" w:rsidR="00F64A74" w:rsidRPr="0096345B" w:rsidRDefault="00F64A74" w:rsidP="00F64A74">
      <w:pPr>
        <w:spacing w:after="0"/>
        <w:rPr>
          <w:rFonts w:cstheme="minorHAnsi"/>
        </w:rPr>
      </w:pPr>
      <w:r w:rsidRPr="0096345B">
        <w:rPr>
          <w:rFonts w:cstheme="minorHAnsi"/>
          <w:color w:val="000000"/>
        </w:rPr>
        <w:t>Le nombre d'élèves à Trieux était :</w:t>
      </w:r>
    </w:p>
    <w:p w14:paraId="5EA84621" w14:textId="77777777" w:rsidR="00F64A74" w:rsidRPr="0096345B" w:rsidRDefault="00F64A74" w:rsidP="00F64A74">
      <w:pPr>
        <w:spacing w:after="0"/>
        <w:rPr>
          <w:rFonts w:cstheme="minorHAnsi"/>
          <w:color w:val="000000"/>
        </w:rPr>
      </w:pPr>
      <w:r w:rsidRPr="0096345B">
        <w:rPr>
          <w:rFonts w:cstheme="minorHAnsi"/>
          <w:color w:val="000000"/>
        </w:rPr>
        <w:t>2021/2022 : 291 élèves, 2022/2023 : 353 élèves, 2023/2024 : 339 élèves</w:t>
      </w:r>
    </w:p>
    <w:p w14:paraId="78974A62" w14:textId="77777777" w:rsidR="00F64A74" w:rsidRPr="0096345B" w:rsidRDefault="00F64A74" w:rsidP="00F64A74">
      <w:pPr>
        <w:spacing w:after="0"/>
        <w:rPr>
          <w:rFonts w:cstheme="minorHAnsi"/>
        </w:rPr>
      </w:pPr>
    </w:p>
    <w:p w14:paraId="5F0D8F1B" w14:textId="77777777" w:rsidR="00F64A74" w:rsidRPr="0096345B" w:rsidRDefault="00F64A74" w:rsidP="00F64A74">
      <w:pPr>
        <w:rPr>
          <w:rFonts w:cstheme="minorHAnsi"/>
          <w:color w:val="000000"/>
        </w:rPr>
      </w:pPr>
      <w:r w:rsidRPr="0096345B">
        <w:rPr>
          <w:rFonts w:cstheme="minorHAnsi"/>
          <w:color w:val="000000"/>
        </w:rPr>
        <w:t>Après discussion, le conseil municipal, décide de donner un avis favorable à l’unanimité à la demande de la commune de Tucquegnieux et de verser la somme de 983.00 € pour les 3 années scolaires :</w:t>
      </w:r>
    </w:p>
    <w:p w14:paraId="2637E23E" w14:textId="77777777" w:rsidR="00F64A74" w:rsidRPr="0096345B" w:rsidRDefault="00F64A74" w:rsidP="00F64A74">
      <w:pPr>
        <w:spacing w:after="0"/>
        <w:rPr>
          <w:rFonts w:cstheme="minorHAnsi"/>
          <w:color w:val="000000"/>
        </w:rPr>
      </w:pPr>
      <w:r w:rsidRPr="0096345B">
        <w:rPr>
          <w:rFonts w:cstheme="minorHAnsi"/>
          <w:color w:val="000000"/>
        </w:rPr>
        <w:t>291 € pour 2021/2022, 353 € pour 2022-2023, 339 € pour 2023/2024</w:t>
      </w:r>
    </w:p>
    <w:p w14:paraId="48EF196C" w14:textId="77777777" w:rsidR="00850C98" w:rsidRPr="0096345B" w:rsidRDefault="00850C98" w:rsidP="00217A58">
      <w:pPr>
        <w:pStyle w:val="Sansinterligne"/>
        <w:rPr>
          <w:rFonts w:cstheme="minorHAnsi"/>
          <w:color w:val="FF0000"/>
        </w:rPr>
      </w:pPr>
    </w:p>
    <w:p w14:paraId="17AF2738" w14:textId="77777777" w:rsidR="00F64A74" w:rsidRPr="0096345B" w:rsidRDefault="00F64A74" w:rsidP="00217A58">
      <w:pPr>
        <w:pStyle w:val="Sansinterligne"/>
        <w:rPr>
          <w:rFonts w:cstheme="minorHAnsi"/>
          <w:color w:val="FF0000"/>
        </w:rPr>
      </w:pPr>
    </w:p>
    <w:p w14:paraId="358040CC" w14:textId="77777777" w:rsidR="00F64A74" w:rsidRPr="00F10D89" w:rsidRDefault="00F64A74" w:rsidP="00217A58">
      <w:pPr>
        <w:pStyle w:val="Sansinterligne"/>
        <w:rPr>
          <w:rFonts w:cstheme="minorHAnsi"/>
        </w:rPr>
      </w:pPr>
      <w:r w:rsidRPr="00F10D89">
        <w:rPr>
          <w:rFonts w:cstheme="minorHAnsi"/>
        </w:rPr>
        <w:t xml:space="preserve">Mme </w:t>
      </w:r>
      <w:proofErr w:type="spellStart"/>
      <w:r w:rsidRPr="00F10D89">
        <w:rPr>
          <w:rFonts w:cstheme="minorHAnsi"/>
        </w:rPr>
        <w:t>Sabba</w:t>
      </w:r>
      <w:proofErr w:type="spellEnd"/>
      <w:r w:rsidRPr="00F10D89">
        <w:rPr>
          <w:rFonts w:cstheme="minorHAnsi"/>
        </w:rPr>
        <w:t xml:space="preserve"> indique</w:t>
      </w:r>
      <w:r w:rsidR="00996360" w:rsidRPr="00F10D89">
        <w:rPr>
          <w:rFonts w:cstheme="minorHAnsi"/>
        </w:rPr>
        <w:t xml:space="preserve"> que</w:t>
      </w:r>
      <w:r w:rsidRPr="00F10D89">
        <w:rPr>
          <w:rFonts w:cstheme="minorHAnsi"/>
        </w:rPr>
        <w:t xml:space="preserve"> l’opération n’était pas évidente à sa mise en place mais se réjouit qu’elle soit </w:t>
      </w:r>
      <w:r w:rsidR="00996360" w:rsidRPr="00F10D89">
        <w:rPr>
          <w:rFonts w:cstheme="minorHAnsi"/>
        </w:rPr>
        <w:t>pérenne</w:t>
      </w:r>
      <w:r w:rsidRPr="00F10D89">
        <w:rPr>
          <w:rFonts w:cstheme="minorHAnsi"/>
        </w:rPr>
        <w:t>.</w:t>
      </w:r>
    </w:p>
    <w:p w14:paraId="1442A775" w14:textId="77777777" w:rsidR="00F64A74" w:rsidRPr="0096345B" w:rsidRDefault="00F64A74" w:rsidP="00217A58">
      <w:pPr>
        <w:pStyle w:val="Sansinterligne"/>
        <w:rPr>
          <w:rFonts w:cstheme="minorHAnsi"/>
          <w:color w:val="FF0000"/>
        </w:rPr>
      </w:pPr>
    </w:p>
    <w:p w14:paraId="5C1EE2B5" w14:textId="77777777" w:rsidR="00F64A74" w:rsidRPr="0096345B" w:rsidRDefault="00F64A74" w:rsidP="00217A58">
      <w:pPr>
        <w:pStyle w:val="Sansinterligne"/>
        <w:rPr>
          <w:rFonts w:cstheme="minorHAnsi"/>
          <w:color w:val="FF0000"/>
        </w:rPr>
      </w:pPr>
    </w:p>
    <w:p w14:paraId="27EC243B" w14:textId="77777777" w:rsidR="00FC2D77" w:rsidRPr="0096345B" w:rsidRDefault="00FC2D77" w:rsidP="00217A58">
      <w:pPr>
        <w:pStyle w:val="Sansinterligne"/>
        <w:rPr>
          <w:rFonts w:cstheme="minorHAnsi"/>
        </w:rPr>
      </w:pPr>
      <w:r w:rsidRPr="0096345B">
        <w:rPr>
          <w:rFonts w:cstheme="minorHAnsi"/>
          <w:b/>
          <w:bCs/>
          <w:color w:val="000000"/>
        </w:rPr>
        <w:t>22 voix pour</w:t>
      </w:r>
    </w:p>
    <w:p w14:paraId="2936A32F" w14:textId="77777777" w:rsidR="00FC2D77" w:rsidRPr="0096345B" w:rsidRDefault="00FC2D77" w:rsidP="00217A58">
      <w:pPr>
        <w:pStyle w:val="Sansinterligne"/>
        <w:rPr>
          <w:rFonts w:cstheme="minorHAnsi"/>
          <w:b/>
        </w:rPr>
      </w:pPr>
    </w:p>
    <w:p w14:paraId="301EFAF2"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113_2024 - Budget Primitif 2024</w:t>
      </w:r>
    </w:p>
    <w:p w14:paraId="2F8DEA96" w14:textId="77777777" w:rsidR="00850C98" w:rsidRPr="0096345B" w:rsidRDefault="00850C98" w:rsidP="00217A58">
      <w:pPr>
        <w:pStyle w:val="Sansinterligne"/>
        <w:rPr>
          <w:rFonts w:cstheme="minorHAnsi"/>
          <w:color w:val="FF0000"/>
        </w:rPr>
      </w:pPr>
    </w:p>
    <w:p w14:paraId="726D39B5" w14:textId="77777777" w:rsidR="009F761C" w:rsidRPr="00996360" w:rsidRDefault="00E36A26" w:rsidP="00217A58">
      <w:pPr>
        <w:pStyle w:val="Sansinterligne"/>
        <w:rPr>
          <w:rFonts w:cstheme="minorHAnsi"/>
        </w:rPr>
      </w:pPr>
      <w:r w:rsidRPr="00996360">
        <w:rPr>
          <w:rFonts w:cstheme="minorHAnsi"/>
        </w:rPr>
        <w:t xml:space="preserve">M. Tellier explique au conseil </w:t>
      </w:r>
      <w:r w:rsidR="005D4984" w:rsidRPr="00996360">
        <w:rPr>
          <w:rFonts w:cstheme="minorHAnsi"/>
        </w:rPr>
        <w:t>municipal</w:t>
      </w:r>
      <w:r w:rsidRPr="00996360">
        <w:rPr>
          <w:rFonts w:cstheme="minorHAnsi"/>
        </w:rPr>
        <w:t xml:space="preserve"> le vote du budget qui s’équilibre en investissement et en </w:t>
      </w:r>
      <w:r w:rsidR="005D4984" w:rsidRPr="00996360">
        <w:rPr>
          <w:rFonts w:cstheme="minorHAnsi"/>
        </w:rPr>
        <w:t>fonctionnement</w:t>
      </w:r>
      <w:r w:rsidRPr="00996360">
        <w:rPr>
          <w:rFonts w:cstheme="minorHAnsi"/>
        </w:rPr>
        <w:t>.</w:t>
      </w:r>
    </w:p>
    <w:p w14:paraId="634BBDF4" w14:textId="77777777" w:rsidR="005D4984" w:rsidRPr="0096345B" w:rsidRDefault="005D4984" w:rsidP="00217A58">
      <w:pPr>
        <w:pStyle w:val="Sansinterligne"/>
        <w:rPr>
          <w:rFonts w:cstheme="minorHAnsi"/>
          <w:color w:val="FF0000"/>
        </w:rPr>
      </w:pPr>
    </w:p>
    <w:tbl>
      <w:tblPr>
        <w:tblStyle w:val="Grilledutableau"/>
        <w:tblW w:w="0" w:type="auto"/>
        <w:tblLook w:val="04A0" w:firstRow="1" w:lastRow="0" w:firstColumn="1" w:lastColumn="0" w:noHBand="0" w:noVBand="1"/>
      </w:tblPr>
      <w:tblGrid>
        <w:gridCol w:w="4531"/>
        <w:gridCol w:w="4531"/>
      </w:tblGrid>
      <w:tr w:rsidR="005D4984" w:rsidRPr="0096345B" w14:paraId="12729E4A" w14:textId="77777777" w:rsidTr="00AE1985">
        <w:tc>
          <w:tcPr>
            <w:tcW w:w="4531" w:type="dxa"/>
          </w:tcPr>
          <w:p w14:paraId="6BC31460" w14:textId="77777777" w:rsidR="005D4984" w:rsidRPr="00996360" w:rsidRDefault="005D4984" w:rsidP="00AE1985">
            <w:pPr>
              <w:pStyle w:val="Sansinterligne"/>
              <w:rPr>
                <w:rFonts w:cstheme="minorHAnsi"/>
                <w:b/>
                <w:bCs/>
              </w:rPr>
            </w:pPr>
            <w:r w:rsidRPr="00996360">
              <w:rPr>
                <w:rFonts w:cstheme="minorHAnsi"/>
                <w:b/>
                <w:bCs/>
              </w:rPr>
              <w:t>INVESTISSEMENT</w:t>
            </w:r>
          </w:p>
        </w:tc>
        <w:tc>
          <w:tcPr>
            <w:tcW w:w="4531" w:type="dxa"/>
          </w:tcPr>
          <w:p w14:paraId="35F1A5CE" w14:textId="77777777" w:rsidR="005D4984" w:rsidRPr="0096345B" w:rsidRDefault="005D4984" w:rsidP="00AE1985">
            <w:pPr>
              <w:pStyle w:val="Sansinterligne"/>
              <w:rPr>
                <w:rFonts w:cstheme="minorHAnsi"/>
              </w:rPr>
            </w:pPr>
          </w:p>
        </w:tc>
      </w:tr>
      <w:tr w:rsidR="005D4984" w:rsidRPr="0096345B" w14:paraId="47411529" w14:textId="77777777" w:rsidTr="00AE1985">
        <w:tc>
          <w:tcPr>
            <w:tcW w:w="4531" w:type="dxa"/>
          </w:tcPr>
          <w:p w14:paraId="522F372D" w14:textId="77777777" w:rsidR="005D4984" w:rsidRPr="0096345B" w:rsidRDefault="005D4984" w:rsidP="00AE1985">
            <w:pPr>
              <w:pStyle w:val="Sansinterligne"/>
              <w:rPr>
                <w:rFonts w:cstheme="minorHAnsi"/>
              </w:rPr>
            </w:pPr>
            <w:r w:rsidRPr="0096345B">
              <w:rPr>
                <w:rFonts w:cstheme="minorHAnsi"/>
              </w:rPr>
              <w:t>Dépenses</w:t>
            </w:r>
          </w:p>
        </w:tc>
        <w:tc>
          <w:tcPr>
            <w:tcW w:w="4531" w:type="dxa"/>
          </w:tcPr>
          <w:p w14:paraId="78649F52" w14:textId="77777777" w:rsidR="005D4984" w:rsidRPr="0096345B" w:rsidRDefault="001C4AEA" w:rsidP="00AE1985">
            <w:pPr>
              <w:pStyle w:val="Sansinterligne"/>
              <w:rPr>
                <w:rFonts w:cstheme="minorHAnsi"/>
              </w:rPr>
            </w:pPr>
            <w:r>
              <w:rPr>
                <w:rFonts w:cstheme="minorHAnsi"/>
              </w:rPr>
              <w:t>894 265.45</w:t>
            </w:r>
          </w:p>
        </w:tc>
      </w:tr>
      <w:tr w:rsidR="005D4984" w:rsidRPr="0096345B" w14:paraId="117112AA" w14:textId="77777777" w:rsidTr="00AE1985">
        <w:tc>
          <w:tcPr>
            <w:tcW w:w="4531" w:type="dxa"/>
          </w:tcPr>
          <w:p w14:paraId="26D58FDA" w14:textId="77777777" w:rsidR="005D4984" w:rsidRPr="0096345B" w:rsidRDefault="005D4984" w:rsidP="00AE1985">
            <w:pPr>
              <w:pStyle w:val="Sansinterligne"/>
              <w:rPr>
                <w:rFonts w:cstheme="minorHAnsi"/>
              </w:rPr>
            </w:pPr>
            <w:r w:rsidRPr="0096345B">
              <w:rPr>
                <w:rFonts w:cstheme="minorHAnsi"/>
              </w:rPr>
              <w:t>Recettes</w:t>
            </w:r>
          </w:p>
        </w:tc>
        <w:tc>
          <w:tcPr>
            <w:tcW w:w="4531" w:type="dxa"/>
          </w:tcPr>
          <w:p w14:paraId="69FC5C62" w14:textId="77777777" w:rsidR="005D4984" w:rsidRPr="0096345B" w:rsidRDefault="001C4AEA" w:rsidP="00AE1985">
            <w:pPr>
              <w:pStyle w:val="Sansinterligne"/>
              <w:rPr>
                <w:rFonts w:cstheme="minorHAnsi"/>
              </w:rPr>
            </w:pPr>
            <w:r>
              <w:rPr>
                <w:rFonts w:cstheme="minorHAnsi"/>
              </w:rPr>
              <w:t>894 265.45</w:t>
            </w:r>
          </w:p>
        </w:tc>
      </w:tr>
      <w:tr w:rsidR="005D4984" w:rsidRPr="0096345B" w14:paraId="0B877DE4" w14:textId="77777777" w:rsidTr="00AE1985">
        <w:tc>
          <w:tcPr>
            <w:tcW w:w="4531" w:type="dxa"/>
          </w:tcPr>
          <w:p w14:paraId="39E5CF49" w14:textId="77777777" w:rsidR="005D4984" w:rsidRPr="00996360" w:rsidRDefault="005D4984" w:rsidP="00AE1985">
            <w:pPr>
              <w:pStyle w:val="Sansinterligne"/>
              <w:rPr>
                <w:rFonts w:cstheme="minorHAnsi"/>
                <w:b/>
                <w:bCs/>
              </w:rPr>
            </w:pPr>
            <w:r w:rsidRPr="00996360">
              <w:rPr>
                <w:rFonts w:cstheme="minorHAnsi"/>
                <w:b/>
                <w:bCs/>
              </w:rPr>
              <w:t>FONCTIONNEMENT</w:t>
            </w:r>
          </w:p>
        </w:tc>
        <w:tc>
          <w:tcPr>
            <w:tcW w:w="4531" w:type="dxa"/>
          </w:tcPr>
          <w:p w14:paraId="404E00F5" w14:textId="77777777" w:rsidR="005D4984" w:rsidRPr="0096345B" w:rsidRDefault="005D4984" w:rsidP="00AE1985">
            <w:pPr>
              <w:pStyle w:val="Sansinterligne"/>
              <w:rPr>
                <w:rFonts w:cstheme="minorHAnsi"/>
              </w:rPr>
            </w:pPr>
          </w:p>
        </w:tc>
      </w:tr>
      <w:tr w:rsidR="005D4984" w:rsidRPr="0096345B" w14:paraId="38988C85" w14:textId="77777777" w:rsidTr="00AE1985">
        <w:tc>
          <w:tcPr>
            <w:tcW w:w="4531" w:type="dxa"/>
          </w:tcPr>
          <w:p w14:paraId="67F540DC" w14:textId="77777777" w:rsidR="005D4984" w:rsidRPr="0096345B" w:rsidRDefault="005D4984" w:rsidP="00AE1985">
            <w:pPr>
              <w:pStyle w:val="Sansinterligne"/>
              <w:rPr>
                <w:rFonts w:cstheme="minorHAnsi"/>
              </w:rPr>
            </w:pPr>
            <w:r w:rsidRPr="0096345B">
              <w:rPr>
                <w:rFonts w:cstheme="minorHAnsi"/>
              </w:rPr>
              <w:t>Dépenses</w:t>
            </w:r>
          </w:p>
        </w:tc>
        <w:tc>
          <w:tcPr>
            <w:tcW w:w="4531" w:type="dxa"/>
          </w:tcPr>
          <w:p w14:paraId="46C61821" w14:textId="77777777" w:rsidR="005D4984" w:rsidRPr="0096345B" w:rsidRDefault="001C4AEA" w:rsidP="00AE1985">
            <w:pPr>
              <w:pStyle w:val="Sansinterligne"/>
              <w:rPr>
                <w:rFonts w:cstheme="minorHAnsi"/>
              </w:rPr>
            </w:pPr>
            <w:r>
              <w:rPr>
                <w:rFonts w:cstheme="minorHAnsi"/>
              </w:rPr>
              <w:t>2 466 292.81</w:t>
            </w:r>
          </w:p>
        </w:tc>
      </w:tr>
      <w:tr w:rsidR="005D4984" w:rsidRPr="0096345B" w14:paraId="2E75C643" w14:textId="77777777" w:rsidTr="00AE1985">
        <w:tc>
          <w:tcPr>
            <w:tcW w:w="4531" w:type="dxa"/>
          </w:tcPr>
          <w:p w14:paraId="4F539EAF" w14:textId="77777777" w:rsidR="005D4984" w:rsidRPr="0096345B" w:rsidRDefault="005D4984" w:rsidP="00AE1985">
            <w:pPr>
              <w:pStyle w:val="Sansinterligne"/>
              <w:rPr>
                <w:rFonts w:cstheme="minorHAnsi"/>
              </w:rPr>
            </w:pPr>
            <w:r w:rsidRPr="0096345B">
              <w:rPr>
                <w:rFonts w:cstheme="minorHAnsi"/>
              </w:rPr>
              <w:t>Recettes</w:t>
            </w:r>
          </w:p>
        </w:tc>
        <w:tc>
          <w:tcPr>
            <w:tcW w:w="4531" w:type="dxa"/>
          </w:tcPr>
          <w:p w14:paraId="55FB8DA5" w14:textId="77777777" w:rsidR="005D4984" w:rsidRPr="0096345B" w:rsidRDefault="001C4AEA" w:rsidP="00AE1985">
            <w:pPr>
              <w:pStyle w:val="Sansinterligne"/>
              <w:rPr>
                <w:rFonts w:cstheme="minorHAnsi"/>
              </w:rPr>
            </w:pPr>
            <w:r>
              <w:rPr>
                <w:rFonts w:cstheme="minorHAnsi"/>
              </w:rPr>
              <w:t>2 466 292.81</w:t>
            </w:r>
          </w:p>
        </w:tc>
      </w:tr>
    </w:tbl>
    <w:p w14:paraId="7743D194" w14:textId="77777777" w:rsidR="005D4984" w:rsidRPr="0096345B" w:rsidRDefault="005D4984" w:rsidP="00217A58">
      <w:pPr>
        <w:pStyle w:val="Sansinterligne"/>
        <w:rPr>
          <w:rFonts w:cstheme="minorHAnsi"/>
          <w:color w:val="FF0000"/>
        </w:rPr>
      </w:pPr>
    </w:p>
    <w:p w14:paraId="7FCC016A" w14:textId="77777777" w:rsidR="00850C98" w:rsidRPr="0096345B" w:rsidRDefault="00850C98" w:rsidP="00217A58">
      <w:pPr>
        <w:pStyle w:val="Sansinterligne"/>
        <w:rPr>
          <w:rFonts w:cstheme="minorHAnsi"/>
          <w:color w:val="FF0000"/>
        </w:rPr>
      </w:pPr>
    </w:p>
    <w:p w14:paraId="505F3A04" w14:textId="77777777" w:rsidR="00FC2D77" w:rsidRPr="0096345B" w:rsidRDefault="00FC2D77" w:rsidP="00217A58">
      <w:pPr>
        <w:pStyle w:val="Sansinterligne"/>
        <w:rPr>
          <w:rFonts w:cstheme="minorHAnsi"/>
        </w:rPr>
      </w:pPr>
      <w:r w:rsidRPr="0096345B">
        <w:rPr>
          <w:rFonts w:cstheme="minorHAnsi"/>
          <w:b/>
          <w:bCs/>
          <w:color w:val="000000"/>
        </w:rPr>
        <w:t>18 voix pour</w:t>
      </w:r>
      <w:r w:rsidRPr="0096345B">
        <w:rPr>
          <w:rFonts w:cstheme="minorHAnsi"/>
          <w:b/>
          <w:bCs/>
          <w:color w:val="000000"/>
        </w:rPr>
        <w:br/>
        <w:t>4 voix contre</w:t>
      </w:r>
      <w:r w:rsidRPr="0096345B">
        <w:rPr>
          <w:rFonts w:cstheme="minorHAnsi"/>
          <w:color w:val="000000"/>
        </w:rPr>
        <w:t xml:space="preserve"> : M GIANGRANDI Patrick, M RIANI Gérald, Mme SABBA Barissa, Mme THIRION WATRIN Frédérique (représenté)</w:t>
      </w:r>
    </w:p>
    <w:p w14:paraId="704184B1" w14:textId="77777777" w:rsidR="00FC2D77" w:rsidRPr="0096345B" w:rsidRDefault="00FC2D77" w:rsidP="00217A58">
      <w:pPr>
        <w:pStyle w:val="Sansinterligne"/>
        <w:rPr>
          <w:rFonts w:cstheme="minorHAnsi"/>
          <w:b/>
        </w:rPr>
      </w:pPr>
    </w:p>
    <w:p w14:paraId="1C8C60F4"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114_2024 - Ligne de trésorerie</w:t>
      </w:r>
    </w:p>
    <w:p w14:paraId="507044C9" w14:textId="77777777" w:rsidR="00850C98" w:rsidRPr="0096345B" w:rsidRDefault="00850C98" w:rsidP="00217A58">
      <w:pPr>
        <w:pStyle w:val="Sansinterligne"/>
        <w:rPr>
          <w:rFonts w:cstheme="minorHAnsi"/>
          <w:color w:val="FF0000"/>
        </w:rPr>
      </w:pPr>
    </w:p>
    <w:p w14:paraId="7E0BAC2E" w14:textId="77777777" w:rsidR="005D4984" w:rsidRPr="0096345B" w:rsidRDefault="005D4984" w:rsidP="005D4984">
      <w:pPr>
        <w:jc w:val="both"/>
        <w:rPr>
          <w:rFonts w:cstheme="minorHAnsi"/>
          <w:color w:val="000000"/>
        </w:rPr>
      </w:pPr>
      <w:r w:rsidRPr="0096345B">
        <w:rPr>
          <w:rFonts w:cstheme="minorHAnsi"/>
          <w:color w:val="000000"/>
        </w:rPr>
        <w:t>Monsieur Le Maire informe le conseil municipal que la ligne de trésorerie ouverte auprès de la Caisse d’Epargne arrive à expiration et qu’il y a lieu de la renouveler afin de permettre la réalisation des travaux d’investissement. Il donne connaissance des propositions faites par la Caisse d’Epargne Grand Est Europe.</w:t>
      </w:r>
    </w:p>
    <w:p w14:paraId="20D966C3" w14:textId="77777777" w:rsidR="005D4984" w:rsidRPr="0096345B" w:rsidRDefault="005D4984" w:rsidP="005D4984">
      <w:pPr>
        <w:jc w:val="both"/>
        <w:rPr>
          <w:rFonts w:cstheme="minorHAnsi"/>
        </w:rPr>
      </w:pPr>
      <w:r w:rsidRPr="0096345B">
        <w:rPr>
          <w:rFonts w:cstheme="minorHAnsi"/>
          <w:color w:val="000000"/>
        </w:rPr>
        <w:t>Après examen, le conseil municipal, à la majorité, décide :</w:t>
      </w:r>
    </w:p>
    <w:p w14:paraId="4F47F8AB" w14:textId="77777777" w:rsidR="005D4984" w:rsidRPr="0096345B" w:rsidRDefault="005D4984" w:rsidP="005D4984">
      <w:pPr>
        <w:numPr>
          <w:ilvl w:val="0"/>
          <w:numId w:val="6"/>
        </w:numPr>
        <w:spacing w:after="0" w:line="240" w:lineRule="auto"/>
        <w:jc w:val="both"/>
        <w:rPr>
          <w:rFonts w:cstheme="minorHAnsi"/>
        </w:rPr>
      </w:pPr>
      <w:r w:rsidRPr="0096345B">
        <w:rPr>
          <w:rFonts w:cstheme="minorHAnsi"/>
          <w:color w:val="000000"/>
        </w:rPr>
        <w:t>La réalisation auprès de la Caisse d’Epargne Grand Est Europe, siège social 1 avenue de Rhin 67000 Strasbourg, une ouverture de ligne de trésorerie interactive de 150 000.00 € aux conditions suivantes :</w:t>
      </w:r>
    </w:p>
    <w:p w14:paraId="171B89F2" w14:textId="77777777" w:rsidR="005D4984" w:rsidRPr="0096345B" w:rsidRDefault="005D4984" w:rsidP="005D4984">
      <w:pPr>
        <w:jc w:val="both"/>
        <w:rPr>
          <w:rFonts w:cstheme="minorHAnsi"/>
        </w:rPr>
      </w:pPr>
      <w:r w:rsidRPr="0096345B">
        <w:rPr>
          <w:rFonts w:cstheme="minorHAnsi"/>
          <w:color w:val="000000"/>
        </w:rPr>
        <w:lastRenderedPageBreak/>
        <w:t xml:space="preserve">Durée : 1 an, Taux d’intérêt : Ester </w:t>
      </w:r>
      <w:proofErr w:type="spellStart"/>
      <w:r w:rsidRPr="0096345B">
        <w:rPr>
          <w:rFonts w:cstheme="minorHAnsi"/>
          <w:color w:val="000000"/>
        </w:rPr>
        <w:t>flooré</w:t>
      </w:r>
      <w:proofErr w:type="spellEnd"/>
      <w:r w:rsidRPr="0096345B">
        <w:rPr>
          <w:rFonts w:cstheme="minorHAnsi"/>
          <w:color w:val="000000"/>
        </w:rPr>
        <w:t xml:space="preserve"> + marge 0.90%, Process de traitement informatique, Demande de tirage : aucun montant, Paiement des intérêts : chaque trimestre civil par débit d’office, Frais de dossier : 200 €, Commission de mouvement : néant, Commission de non-utilisation : 0.20 % de la différence entre le montant de la LTI et l’encours quotidien moyen périodicité identiques des intérêts</w:t>
      </w:r>
    </w:p>
    <w:p w14:paraId="1687C9E1" w14:textId="77777777" w:rsidR="00850C98" w:rsidRPr="00F10D89" w:rsidRDefault="005D4984" w:rsidP="00217A58">
      <w:pPr>
        <w:pStyle w:val="Sansinterligne"/>
        <w:rPr>
          <w:rFonts w:cstheme="minorHAnsi"/>
        </w:rPr>
      </w:pPr>
      <w:r w:rsidRPr="00F10D89">
        <w:rPr>
          <w:rFonts w:cstheme="minorHAnsi"/>
        </w:rPr>
        <w:t xml:space="preserve">M. </w:t>
      </w:r>
      <w:proofErr w:type="spellStart"/>
      <w:r w:rsidRPr="00F10D89">
        <w:rPr>
          <w:rFonts w:cstheme="minorHAnsi"/>
        </w:rPr>
        <w:t>Riani</w:t>
      </w:r>
      <w:proofErr w:type="spellEnd"/>
      <w:r w:rsidRPr="00F10D89">
        <w:rPr>
          <w:rFonts w:cstheme="minorHAnsi"/>
        </w:rPr>
        <w:t xml:space="preserve"> trouve que la commune n’a pas besoin d’une ligne de trésorerie. M. Tellier précise que les projets en cours </w:t>
      </w:r>
      <w:r w:rsidR="00815717" w:rsidRPr="00F10D89">
        <w:rPr>
          <w:rFonts w:cstheme="minorHAnsi"/>
        </w:rPr>
        <w:t>comme la zone intergénérationnel</w:t>
      </w:r>
      <w:r w:rsidR="003B2C45" w:rsidRPr="00F10D89">
        <w:rPr>
          <w:rFonts w:cstheme="minorHAnsi"/>
        </w:rPr>
        <w:t>le</w:t>
      </w:r>
      <w:r w:rsidR="00815717" w:rsidRPr="00F10D89">
        <w:rPr>
          <w:rFonts w:cstheme="minorHAnsi"/>
        </w:rPr>
        <w:t xml:space="preserve"> </w:t>
      </w:r>
      <w:r w:rsidR="00BA54DD" w:rsidRPr="00F10D89">
        <w:rPr>
          <w:rFonts w:cstheme="minorHAnsi"/>
        </w:rPr>
        <w:t>dont la construction d’un</w:t>
      </w:r>
      <w:r w:rsidR="00815717" w:rsidRPr="00F10D89">
        <w:rPr>
          <w:rFonts w:cstheme="minorHAnsi"/>
        </w:rPr>
        <w:t xml:space="preserve"> </w:t>
      </w:r>
      <w:proofErr w:type="spellStart"/>
      <w:r w:rsidR="00815717" w:rsidRPr="00F10D89">
        <w:rPr>
          <w:rFonts w:cstheme="minorHAnsi"/>
        </w:rPr>
        <w:t>pum</w:t>
      </w:r>
      <w:r w:rsidR="002E4EE4" w:rsidRPr="00F10D89">
        <w:rPr>
          <w:rFonts w:cstheme="minorHAnsi"/>
        </w:rPr>
        <w:t>p</w:t>
      </w:r>
      <w:r w:rsidR="00815717" w:rsidRPr="00F10D89">
        <w:rPr>
          <w:rFonts w:cstheme="minorHAnsi"/>
        </w:rPr>
        <w:t>tra</w:t>
      </w:r>
      <w:r w:rsidR="002E4EE4" w:rsidRPr="00F10D89">
        <w:rPr>
          <w:rFonts w:cstheme="minorHAnsi"/>
        </w:rPr>
        <w:t>c</w:t>
      </w:r>
      <w:r w:rsidR="00815717" w:rsidRPr="00F10D89">
        <w:rPr>
          <w:rFonts w:cstheme="minorHAnsi"/>
        </w:rPr>
        <w:t>k</w:t>
      </w:r>
      <w:proofErr w:type="spellEnd"/>
      <w:r w:rsidR="00815717" w:rsidRPr="00F10D89">
        <w:rPr>
          <w:rFonts w:cstheme="minorHAnsi"/>
        </w:rPr>
        <w:t xml:space="preserve"> subventionné à 70% par l’Europe</w:t>
      </w:r>
      <w:r w:rsidR="00E32F3A" w:rsidRPr="00F10D89">
        <w:rPr>
          <w:rFonts w:cstheme="minorHAnsi"/>
        </w:rPr>
        <w:t xml:space="preserve"> </w:t>
      </w:r>
      <w:r w:rsidRPr="00F10D89">
        <w:rPr>
          <w:rFonts w:cstheme="minorHAnsi"/>
        </w:rPr>
        <w:t xml:space="preserve">demandent beaucoup de fonds </w:t>
      </w:r>
      <w:r w:rsidR="00C41867" w:rsidRPr="00F10D89">
        <w:rPr>
          <w:rFonts w:cstheme="minorHAnsi"/>
        </w:rPr>
        <w:t>alors que</w:t>
      </w:r>
      <w:r w:rsidRPr="00F10D89">
        <w:rPr>
          <w:rFonts w:cstheme="minorHAnsi"/>
        </w:rPr>
        <w:t xml:space="preserve"> </w:t>
      </w:r>
      <w:r w:rsidR="001C4AEA" w:rsidRPr="00F10D89">
        <w:rPr>
          <w:rFonts w:cstheme="minorHAnsi"/>
        </w:rPr>
        <w:t>les subventions attribuées</w:t>
      </w:r>
      <w:r w:rsidRPr="00F10D89">
        <w:rPr>
          <w:rFonts w:cstheme="minorHAnsi"/>
        </w:rPr>
        <w:t xml:space="preserve"> ne sont reçues qu’après la fin des travaux.</w:t>
      </w:r>
      <w:r w:rsidR="00C41867" w:rsidRPr="00F10D89">
        <w:rPr>
          <w:rFonts w:cstheme="minorHAnsi"/>
        </w:rPr>
        <w:t xml:space="preserve"> Nous nous devons de payer les entreprises intervenantes dans les délais.</w:t>
      </w:r>
    </w:p>
    <w:p w14:paraId="725882B8" w14:textId="77777777" w:rsidR="00C41867" w:rsidRPr="00F10D89" w:rsidRDefault="00C41867" w:rsidP="00217A58">
      <w:pPr>
        <w:pStyle w:val="Sansinterligne"/>
        <w:rPr>
          <w:rFonts w:cstheme="minorHAnsi"/>
        </w:rPr>
      </w:pPr>
      <w:r w:rsidRPr="00F10D89">
        <w:rPr>
          <w:rFonts w:cstheme="minorHAnsi"/>
        </w:rPr>
        <w:t>M. Le Maire rajoute que la commune possède un bon matelas mais beaucoup d’investissements sont à prévoir. Notre parc immobilier doit être rénové car cela fait trop longtemps qu’aucun investissement n’a été fait</w:t>
      </w:r>
      <w:r w:rsidR="003B2C45" w:rsidRPr="00F10D89">
        <w:rPr>
          <w:rFonts w:cstheme="minorHAnsi"/>
        </w:rPr>
        <w:t>. P</w:t>
      </w:r>
      <w:r w:rsidRPr="00F10D89">
        <w:rPr>
          <w:rFonts w:cstheme="minorHAnsi"/>
        </w:rPr>
        <w:t>our exemple des logements sont classés G ou H. L’ancien presbytère et la maison rue de champagne sont en cours de réfection trois appartements seront disponibles</w:t>
      </w:r>
      <w:r w:rsidR="00BA54DD" w:rsidRPr="00F10D89">
        <w:rPr>
          <w:rFonts w:cstheme="minorHAnsi"/>
        </w:rPr>
        <w:t xml:space="preserve"> avant la fin de l’année</w:t>
      </w:r>
      <w:r w:rsidRPr="00F10D89">
        <w:rPr>
          <w:rFonts w:cstheme="minorHAnsi"/>
        </w:rPr>
        <w:t xml:space="preserve">. </w:t>
      </w:r>
    </w:p>
    <w:p w14:paraId="489BBFB5" w14:textId="77777777" w:rsidR="003B2C45" w:rsidRPr="0096345B" w:rsidRDefault="003B2C45" w:rsidP="00217A58">
      <w:pPr>
        <w:pStyle w:val="Sansinterligne"/>
        <w:rPr>
          <w:rFonts w:cstheme="minorHAnsi"/>
          <w:color w:val="FF0000"/>
        </w:rPr>
      </w:pPr>
    </w:p>
    <w:p w14:paraId="1A166E21" w14:textId="77777777" w:rsidR="00FC2D77" w:rsidRPr="0096345B" w:rsidRDefault="00FC2D77" w:rsidP="00217A58">
      <w:pPr>
        <w:pStyle w:val="Sansinterligne"/>
        <w:rPr>
          <w:rFonts w:cstheme="minorHAnsi"/>
        </w:rPr>
      </w:pPr>
      <w:r w:rsidRPr="0096345B">
        <w:rPr>
          <w:rFonts w:cstheme="minorHAnsi"/>
          <w:b/>
          <w:bCs/>
          <w:color w:val="000000"/>
        </w:rPr>
        <w:t>18 voix pour</w:t>
      </w:r>
      <w:r w:rsidRPr="0096345B">
        <w:rPr>
          <w:rFonts w:cstheme="minorHAnsi"/>
          <w:b/>
          <w:bCs/>
          <w:color w:val="000000"/>
        </w:rPr>
        <w:br/>
        <w:t>4 voix contre</w:t>
      </w:r>
      <w:r w:rsidRPr="0096345B">
        <w:rPr>
          <w:rFonts w:cstheme="minorHAnsi"/>
          <w:color w:val="000000"/>
        </w:rPr>
        <w:t xml:space="preserve"> : M GIANGRANDI Patrick, M RIANI Gérald, Mme SABBA Barissa, Mme THIRION WATRIN Frédérique (représenté)</w:t>
      </w:r>
    </w:p>
    <w:p w14:paraId="698BA6A0" w14:textId="77777777" w:rsidR="00FC2D77" w:rsidRPr="0096345B" w:rsidRDefault="00FC2D77" w:rsidP="00217A58">
      <w:pPr>
        <w:pStyle w:val="Sansinterligne"/>
        <w:rPr>
          <w:rFonts w:cstheme="minorHAnsi"/>
          <w:b/>
        </w:rPr>
      </w:pPr>
    </w:p>
    <w:p w14:paraId="2D8442A2"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115_2024 - Subventions aux associations</w:t>
      </w:r>
    </w:p>
    <w:p w14:paraId="45FD1A04" w14:textId="77777777" w:rsidR="00850C98" w:rsidRPr="0096345B" w:rsidRDefault="00850C98" w:rsidP="00217A58">
      <w:pPr>
        <w:pStyle w:val="Sansinterligne"/>
        <w:rPr>
          <w:rFonts w:cstheme="minorHAnsi"/>
          <w:color w:val="FF0000"/>
        </w:rPr>
      </w:pPr>
    </w:p>
    <w:p w14:paraId="19DBEB24" w14:textId="77777777" w:rsidR="00FB0510" w:rsidRDefault="00FB0510" w:rsidP="00FB0510">
      <w:pPr>
        <w:spacing w:before="240" w:after="240"/>
        <w:jc w:val="both"/>
        <w:rPr>
          <w:rFonts w:cstheme="minorHAnsi"/>
          <w:color w:val="000000"/>
        </w:rPr>
      </w:pPr>
      <w:r w:rsidRPr="0096345B">
        <w:rPr>
          <w:rFonts w:cstheme="minorHAnsi"/>
          <w:color w:val="000000"/>
        </w:rPr>
        <w:t>Le conseil municipal prend connaissance des montants accordés aux associations au cours de la commission des finances tenu le 9 avril 2024. Ci-après le tableau récapitulatif.</w:t>
      </w:r>
    </w:p>
    <w:p w14:paraId="24D875D5" w14:textId="302E46A5" w:rsidR="00C022D9" w:rsidRPr="00F10D89" w:rsidRDefault="002E4EE4" w:rsidP="00FB0510">
      <w:pPr>
        <w:spacing w:before="240" w:after="240"/>
        <w:jc w:val="both"/>
        <w:rPr>
          <w:rFonts w:cstheme="minorHAnsi"/>
        </w:rPr>
      </w:pPr>
      <w:r w:rsidRPr="00F10D89">
        <w:rPr>
          <w:rFonts w:cstheme="minorHAnsi"/>
        </w:rPr>
        <w:t xml:space="preserve">M </w:t>
      </w:r>
      <w:proofErr w:type="spellStart"/>
      <w:r w:rsidRPr="00F10D89">
        <w:rPr>
          <w:rFonts w:cstheme="minorHAnsi"/>
        </w:rPr>
        <w:t>Giangrandi</w:t>
      </w:r>
      <w:proofErr w:type="spellEnd"/>
      <w:r w:rsidRPr="00F10D89">
        <w:rPr>
          <w:rFonts w:cstheme="minorHAnsi"/>
        </w:rPr>
        <w:t xml:space="preserve"> demande pourquoi le comité des fêtes a reçu seulement que 100€ sur les 500€ demandés. M Tellier explique que la commune </w:t>
      </w:r>
      <w:r w:rsidR="00BA54DD" w:rsidRPr="00F10D89">
        <w:rPr>
          <w:rFonts w:cstheme="minorHAnsi"/>
        </w:rPr>
        <w:t>ne peut subventionner les associations pour assumer leur fonctionnement et leur enchérissement. Les subventions permettent d’aider à apporter une offre diversifiée sur la commune. Les subventions doivent permettre d’assurer la créativité ou l’accompagnement à l’investissement dans le cadre d’activités précise</w:t>
      </w:r>
      <w:r w:rsidRPr="00F10D89">
        <w:rPr>
          <w:rFonts w:cstheme="minorHAnsi"/>
        </w:rPr>
        <w:t xml:space="preserve">. Il donne l’exemple </w:t>
      </w:r>
      <w:r w:rsidR="00EB78B2" w:rsidRPr="00F10D89">
        <w:rPr>
          <w:rFonts w:cstheme="minorHAnsi"/>
        </w:rPr>
        <w:t>du</w:t>
      </w:r>
      <w:r w:rsidRPr="00F10D89">
        <w:rPr>
          <w:rFonts w:cstheme="minorHAnsi"/>
        </w:rPr>
        <w:t xml:space="preserve"> club senior qui </w:t>
      </w:r>
      <w:r w:rsidR="00EB78B2" w:rsidRPr="00F10D89">
        <w:rPr>
          <w:rFonts w:cstheme="minorHAnsi"/>
        </w:rPr>
        <w:t>est</w:t>
      </w:r>
      <w:r w:rsidRPr="00F10D89">
        <w:rPr>
          <w:rFonts w:cstheme="minorHAnsi"/>
        </w:rPr>
        <w:t xml:space="preserve"> passé de 6 </w:t>
      </w:r>
      <w:r w:rsidR="00EB78B2" w:rsidRPr="00F10D89">
        <w:rPr>
          <w:rFonts w:cstheme="minorHAnsi"/>
        </w:rPr>
        <w:t>à</w:t>
      </w:r>
      <w:r w:rsidRPr="00F10D89">
        <w:rPr>
          <w:rFonts w:cstheme="minorHAnsi"/>
        </w:rPr>
        <w:t xml:space="preserve"> 26 </w:t>
      </w:r>
      <w:r w:rsidR="00C022D9" w:rsidRPr="00F10D89">
        <w:rPr>
          <w:rFonts w:cstheme="minorHAnsi"/>
        </w:rPr>
        <w:t>adhérents</w:t>
      </w:r>
      <w:r w:rsidR="00EB78B2" w:rsidRPr="00F10D89">
        <w:rPr>
          <w:rFonts w:cstheme="minorHAnsi"/>
        </w:rPr>
        <w:t xml:space="preserve">, ils doivent investir dans du nouveau matériel c’est pour cela que la commune a décidé d’augmenter leur subvention. Au sujet de la subvention de l’EDAT M. Le maire explique que le coup du feu d’artifice a augmenté +2000€ pour la même prestation, L’EDAT investit dans du matériel qui </w:t>
      </w:r>
      <w:r w:rsidR="00C022D9" w:rsidRPr="00F10D89">
        <w:rPr>
          <w:rFonts w:cstheme="minorHAnsi"/>
        </w:rPr>
        <w:t xml:space="preserve">est </w:t>
      </w:r>
      <w:r w:rsidR="00EB78B2" w:rsidRPr="00F10D89">
        <w:rPr>
          <w:rFonts w:cstheme="minorHAnsi"/>
        </w:rPr>
        <w:t xml:space="preserve">mis </w:t>
      </w:r>
      <w:r w:rsidR="00C022D9" w:rsidRPr="00F10D89">
        <w:rPr>
          <w:rFonts w:cstheme="minorHAnsi"/>
        </w:rPr>
        <w:t>à</w:t>
      </w:r>
      <w:r w:rsidR="00EB78B2" w:rsidRPr="00F10D89">
        <w:rPr>
          <w:rFonts w:cstheme="minorHAnsi"/>
        </w:rPr>
        <w:t xml:space="preserve"> disposition de l’ensemble des association</w:t>
      </w:r>
      <w:r w:rsidR="00C022D9" w:rsidRPr="00F10D89">
        <w:rPr>
          <w:rFonts w:cstheme="minorHAnsi"/>
        </w:rPr>
        <w:t>s</w:t>
      </w:r>
      <w:r w:rsidR="00EB78B2" w:rsidRPr="00F10D89">
        <w:rPr>
          <w:rFonts w:cstheme="minorHAnsi"/>
        </w:rPr>
        <w:t xml:space="preserve"> </w:t>
      </w:r>
      <w:r w:rsidR="00C022D9" w:rsidRPr="00F10D89">
        <w:rPr>
          <w:rFonts w:cstheme="minorHAnsi"/>
        </w:rPr>
        <w:t>membre de l’entente</w:t>
      </w:r>
      <w:r w:rsidR="00EB78B2" w:rsidRPr="00F10D89">
        <w:rPr>
          <w:rFonts w:cstheme="minorHAnsi"/>
        </w:rPr>
        <w:t xml:space="preserve"> et </w:t>
      </w:r>
      <w:r w:rsidR="00C022D9" w:rsidRPr="00F10D89">
        <w:rPr>
          <w:rFonts w:cstheme="minorHAnsi"/>
        </w:rPr>
        <w:t>elle</w:t>
      </w:r>
      <w:r w:rsidR="00EB78B2" w:rsidRPr="00F10D89">
        <w:rPr>
          <w:rFonts w:cstheme="minorHAnsi"/>
        </w:rPr>
        <w:t xml:space="preserve"> accompagne également le CMJ dans ses dépenses. </w:t>
      </w:r>
      <w:r w:rsidR="00C022D9" w:rsidRPr="00F10D89">
        <w:rPr>
          <w:rFonts w:cstheme="minorHAnsi"/>
        </w:rPr>
        <w:t>M.</w:t>
      </w:r>
      <w:r w:rsidR="007B714C" w:rsidRPr="00F10D89">
        <w:rPr>
          <w:rFonts w:cstheme="minorHAnsi"/>
        </w:rPr>
        <w:t xml:space="preserve"> </w:t>
      </w:r>
      <w:r w:rsidR="00C022D9" w:rsidRPr="00F10D89">
        <w:rPr>
          <w:rFonts w:cstheme="minorHAnsi"/>
        </w:rPr>
        <w:t xml:space="preserve">Le </w:t>
      </w:r>
      <w:r w:rsidR="00C52741">
        <w:rPr>
          <w:rFonts w:cstheme="minorHAnsi"/>
        </w:rPr>
        <w:t>M</w:t>
      </w:r>
      <w:r w:rsidR="00C022D9" w:rsidRPr="00F10D89">
        <w:rPr>
          <w:rFonts w:cstheme="minorHAnsi"/>
        </w:rPr>
        <w:t xml:space="preserve">aire regrette que le comité des fêtes n’adhère pas </w:t>
      </w:r>
      <w:r w:rsidR="007B714C" w:rsidRPr="00F10D89">
        <w:rPr>
          <w:rFonts w:cstheme="minorHAnsi"/>
        </w:rPr>
        <w:t>à</w:t>
      </w:r>
      <w:r w:rsidR="00C022D9" w:rsidRPr="00F10D89">
        <w:rPr>
          <w:rFonts w:cstheme="minorHAnsi"/>
        </w:rPr>
        <w:t xml:space="preserve"> l’EDAT </w:t>
      </w:r>
      <w:r w:rsidR="007B714C" w:rsidRPr="00F10D89">
        <w:rPr>
          <w:rFonts w:cstheme="minorHAnsi"/>
        </w:rPr>
        <w:t xml:space="preserve">cela permettrait à l’association d’être plus forte. Il remercie L’EDAT et toutes les associations de l’entente pour leurs dynamismes et rappel que cette année l’EDAT organisera la fête du </w:t>
      </w:r>
      <w:r w:rsidR="00DE73C2" w:rsidRPr="00F10D89">
        <w:rPr>
          <w:rFonts w:cstheme="minorHAnsi"/>
        </w:rPr>
        <w:t>printemps,</w:t>
      </w:r>
      <w:r w:rsidR="007B714C" w:rsidRPr="00F10D89">
        <w:rPr>
          <w:rFonts w:cstheme="minorHAnsi"/>
        </w:rPr>
        <w:t xml:space="preserve"> </w:t>
      </w:r>
      <w:r w:rsidR="003B2C45" w:rsidRPr="00F10D89">
        <w:rPr>
          <w:rFonts w:cstheme="minorHAnsi"/>
        </w:rPr>
        <w:t>la fête nationale</w:t>
      </w:r>
      <w:r w:rsidR="007B714C" w:rsidRPr="00F10D89">
        <w:rPr>
          <w:rFonts w:cstheme="minorHAnsi"/>
        </w:rPr>
        <w:t xml:space="preserve"> et le marché de noël.   </w:t>
      </w:r>
    </w:p>
    <w:p w14:paraId="1F2D373C" w14:textId="77777777" w:rsidR="00FB0510" w:rsidRPr="0096345B" w:rsidRDefault="00FB0510" w:rsidP="00FB0510">
      <w:pPr>
        <w:spacing w:before="240" w:after="240"/>
        <w:jc w:val="both"/>
        <w:rPr>
          <w:rFonts w:cstheme="minorHAnsi"/>
          <w:color w:val="000000"/>
        </w:rPr>
      </w:pPr>
      <w:r w:rsidRPr="0096345B">
        <w:rPr>
          <w:rFonts w:cstheme="minorHAnsi"/>
          <w:color w:val="000000"/>
        </w:rPr>
        <w:t>Le conseil municipal est favorable à la majorité des votants.</w:t>
      </w:r>
    </w:p>
    <w:p w14:paraId="24ACBDE2" w14:textId="77777777" w:rsidR="00FB0510" w:rsidRPr="0096345B" w:rsidRDefault="00FB0510" w:rsidP="00FB0510">
      <w:pPr>
        <w:spacing w:before="240" w:after="240"/>
        <w:jc w:val="both"/>
        <w:rPr>
          <w:rFonts w:cstheme="minorHAnsi"/>
        </w:rPr>
      </w:pPr>
      <w:r w:rsidRPr="0096345B">
        <w:rPr>
          <w:rFonts w:cstheme="minorHAnsi"/>
          <w:noProof/>
          <w:lang w:eastAsia="fr-FR"/>
        </w:rPr>
        <w:lastRenderedPageBreak/>
        <w:drawing>
          <wp:inline distT="0" distB="0" distL="0" distR="0" wp14:anchorId="79F9B459" wp14:editId="7B88A793">
            <wp:extent cx="5162550" cy="7210425"/>
            <wp:effectExtent l="0" t="0" r="0" b="9525"/>
            <wp:docPr id="1997618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18485" name=""/>
                    <pic:cNvPicPr/>
                  </pic:nvPicPr>
                  <pic:blipFill>
                    <a:blip r:embed="rId9" cstate="print"/>
                    <a:stretch>
                      <a:fillRect/>
                    </a:stretch>
                  </pic:blipFill>
                  <pic:spPr>
                    <a:xfrm>
                      <a:off x="0" y="0"/>
                      <a:ext cx="5162550" cy="7210425"/>
                    </a:xfrm>
                    <a:prstGeom prst="rect">
                      <a:avLst/>
                    </a:prstGeom>
                  </pic:spPr>
                </pic:pic>
              </a:graphicData>
            </a:graphic>
          </wp:inline>
        </w:drawing>
      </w:r>
    </w:p>
    <w:p w14:paraId="11FD4CB7" w14:textId="77777777" w:rsidR="00FB0510" w:rsidRPr="0096345B" w:rsidRDefault="00FB0510" w:rsidP="00FB0510">
      <w:pPr>
        <w:spacing w:before="240" w:after="240"/>
        <w:jc w:val="both"/>
        <w:rPr>
          <w:rFonts w:cstheme="minorHAnsi"/>
        </w:rPr>
      </w:pPr>
      <w:r w:rsidRPr="0096345B">
        <w:rPr>
          <w:rFonts w:cstheme="minorHAnsi"/>
          <w:noProof/>
          <w:lang w:eastAsia="fr-FR"/>
        </w:rPr>
        <w:lastRenderedPageBreak/>
        <w:drawing>
          <wp:inline distT="0" distB="0" distL="0" distR="0" wp14:anchorId="4491AC50" wp14:editId="238C40EC">
            <wp:extent cx="5124450" cy="3429000"/>
            <wp:effectExtent l="0" t="0" r="0" b="0"/>
            <wp:docPr id="6116960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96075" name=""/>
                    <pic:cNvPicPr/>
                  </pic:nvPicPr>
                  <pic:blipFill>
                    <a:blip r:embed="rId10" cstate="print"/>
                    <a:stretch>
                      <a:fillRect/>
                    </a:stretch>
                  </pic:blipFill>
                  <pic:spPr>
                    <a:xfrm>
                      <a:off x="0" y="0"/>
                      <a:ext cx="5124450" cy="3429000"/>
                    </a:xfrm>
                    <a:prstGeom prst="rect">
                      <a:avLst/>
                    </a:prstGeom>
                  </pic:spPr>
                </pic:pic>
              </a:graphicData>
            </a:graphic>
          </wp:inline>
        </w:drawing>
      </w:r>
    </w:p>
    <w:p w14:paraId="3D74B224" w14:textId="77777777" w:rsidR="00850C98" w:rsidRPr="0096345B" w:rsidRDefault="00850C98" w:rsidP="00217A58">
      <w:pPr>
        <w:pStyle w:val="Sansinterligne"/>
        <w:rPr>
          <w:rFonts w:cstheme="minorHAnsi"/>
          <w:color w:val="FF0000"/>
        </w:rPr>
      </w:pPr>
    </w:p>
    <w:p w14:paraId="40E2E89E" w14:textId="77777777" w:rsidR="00FC2D77" w:rsidRPr="0096345B" w:rsidRDefault="00FC2D77" w:rsidP="00217A58">
      <w:pPr>
        <w:pStyle w:val="Sansinterligne"/>
        <w:rPr>
          <w:rFonts w:cstheme="minorHAnsi"/>
        </w:rPr>
      </w:pPr>
      <w:r w:rsidRPr="0096345B">
        <w:rPr>
          <w:rFonts w:cstheme="minorHAnsi"/>
          <w:b/>
          <w:bCs/>
          <w:color w:val="000000"/>
        </w:rPr>
        <w:t>10 voix pour</w:t>
      </w:r>
      <w:r w:rsidRPr="0096345B">
        <w:rPr>
          <w:rFonts w:cstheme="minorHAnsi"/>
          <w:b/>
          <w:bCs/>
          <w:color w:val="000000"/>
        </w:rPr>
        <w:br/>
        <w:t>3 voix contre</w:t>
      </w:r>
      <w:r w:rsidRPr="0096345B">
        <w:rPr>
          <w:rFonts w:cstheme="minorHAnsi"/>
          <w:color w:val="000000"/>
        </w:rPr>
        <w:t xml:space="preserve"> : M RIANI Gérald, Mme SABBA Barissa, Mme THIRION WATRIN Frédérique (représenté)</w:t>
      </w:r>
      <w:r w:rsidRPr="0096345B">
        <w:rPr>
          <w:rFonts w:cstheme="minorHAnsi"/>
          <w:b/>
          <w:bCs/>
          <w:color w:val="000000"/>
        </w:rPr>
        <w:br/>
        <w:t>9 non-participants</w:t>
      </w:r>
      <w:r w:rsidRPr="0096345B">
        <w:rPr>
          <w:rFonts w:cstheme="minorHAnsi"/>
          <w:color w:val="000000"/>
        </w:rPr>
        <w:t xml:space="preserve"> : M BARBERIO Antoine (représenté), M BOSSI Yoann, M GIANGRANDI Patrick, M HENRY Pascal, M KOCIAK Jean-Claude, Mme LANDOWSKY Sylvie (représenté), M MARZEK Jean-Pierre, M TOMC Claude, Mme VAN MEEL Lucie</w:t>
      </w:r>
    </w:p>
    <w:p w14:paraId="5C02D18F" w14:textId="77777777" w:rsidR="00FC2D77" w:rsidRPr="0096345B" w:rsidRDefault="00FC2D77" w:rsidP="00217A58">
      <w:pPr>
        <w:pStyle w:val="Sansinterligne"/>
        <w:rPr>
          <w:rFonts w:cstheme="minorHAnsi"/>
          <w:b/>
        </w:rPr>
      </w:pPr>
    </w:p>
    <w:p w14:paraId="732E44D2"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116_2024 - Tarification location de salles communales</w:t>
      </w:r>
    </w:p>
    <w:p w14:paraId="51131F61" w14:textId="77777777" w:rsidR="00850C98" w:rsidRPr="0096345B" w:rsidRDefault="00850C98" w:rsidP="00217A58">
      <w:pPr>
        <w:pStyle w:val="Sansinterligne"/>
        <w:rPr>
          <w:rFonts w:cstheme="minorHAnsi"/>
          <w:color w:val="FF0000"/>
        </w:rPr>
      </w:pPr>
    </w:p>
    <w:p w14:paraId="65A7A613" w14:textId="77777777" w:rsidR="00DB062E" w:rsidRPr="0096345B" w:rsidRDefault="00DB062E" w:rsidP="00DB062E">
      <w:pPr>
        <w:spacing w:before="240" w:after="240"/>
        <w:rPr>
          <w:rFonts w:cstheme="minorHAnsi"/>
        </w:rPr>
      </w:pPr>
      <w:r w:rsidRPr="0096345B">
        <w:rPr>
          <w:rFonts w:cstheme="minorHAnsi"/>
          <w:color w:val="000000"/>
        </w:rPr>
        <w:t>M. le Maire explique au conseil municipal que les tarifs des locations communales sont revus à la hausse du fait de l'augmentation des énergies.</w:t>
      </w:r>
    </w:p>
    <w:p w14:paraId="6B9B1EEF" w14:textId="77777777" w:rsidR="00DB062E" w:rsidRPr="0096345B" w:rsidRDefault="00DB062E" w:rsidP="00DB062E">
      <w:pPr>
        <w:spacing w:before="240" w:after="240"/>
        <w:rPr>
          <w:rFonts w:cstheme="minorHAnsi"/>
        </w:rPr>
      </w:pPr>
      <w:r w:rsidRPr="0096345B">
        <w:rPr>
          <w:rFonts w:cstheme="minorHAnsi"/>
          <w:color w:val="000000"/>
        </w:rPr>
        <w:t>Le détail des prix des locations se trouve ci-joint.</w:t>
      </w:r>
    </w:p>
    <w:p w14:paraId="38FEB694" w14:textId="77777777" w:rsidR="00DB062E" w:rsidRPr="0096345B" w:rsidRDefault="00DB062E" w:rsidP="00DB062E">
      <w:pPr>
        <w:spacing w:before="240" w:after="240"/>
        <w:rPr>
          <w:rFonts w:cstheme="minorHAnsi"/>
          <w:color w:val="000000"/>
        </w:rPr>
      </w:pPr>
      <w:r w:rsidRPr="0096345B">
        <w:rPr>
          <w:rFonts w:cstheme="minorHAnsi"/>
          <w:color w:val="000000"/>
        </w:rPr>
        <w:t>Le conseil municipal décide à la majorité, d'accepter l'augmentation des tarifs comme présenté.</w:t>
      </w:r>
    </w:p>
    <w:p w14:paraId="1EAF1A11" w14:textId="77777777" w:rsidR="00DB062E" w:rsidRPr="0096345B" w:rsidRDefault="00DB062E" w:rsidP="00DB062E">
      <w:pPr>
        <w:jc w:val="center"/>
        <w:rPr>
          <w:rFonts w:cstheme="minorHAnsi"/>
          <w:b/>
          <w:bCs/>
        </w:rPr>
      </w:pPr>
      <w:r w:rsidRPr="0096345B">
        <w:rPr>
          <w:rFonts w:cstheme="minorHAnsi"/>
          <w:b/>
          <w:bCs/>
        </w:rPr>
        <w:t>Maison Pour Tous (personnes physiques)</w:t>
      </w:r>
    </w:p>
    <w:p w14:paraId="3E87D0E6" w14:textId="77777777" w:rsidR="00DB062E" w:rsidRPr="0096345B" w:rsidRDefault="00DB062E" w:rsidP="00DB062E">
      <w:pPr>
        <w:jc w:val="both"/>
        <w:rPr>
          <w:rFonts w:cstheme="minorHAnsi"/>
        </w:rPr>
      </w:pPr>
    </w:p>
    <w:p w14:paraId="7B65CF68" w14:textId="77777777" w:rsidR="00DB062E" w:rsidRPr="0096345B" w:rsidRDefault="00DB062E" w:rsidP="00DB062E">
      <w:pPr>
        <w:pStyle w:val="Paragraphedeliste"/>
        <w:numPr>
          <w:ilvl w:val="0"/>
          <w:numId w:val="8"/>
        </w:numPr>
        <w:jc w:val="both"/>
        <w:rPr>
          <w:rFonts w:cstheme="minorHAnsi"/>
          <w:b/>
          <w:bCs/>
          <w:u w:val="single"/>
        </w:rPr>
      </w:pPr>
      <w:r w:rsidRPr="0096345B">
        <w:rPr>
          <w:rFonts w:cstheme="minorHAnsi"/>
          <w:b/>
          <w:bCs/>
          <w:u w:val="single"/>
        </w:rPr>
        <w:t>A usage de repas</w:t>
      </w:r>
    </w:p>
    <w:p w14:paraId="0BD2D068" w14:textId="77777777" w:rsidR="00DB062E" w:rsidRPr="0096345B" w:rsidRDefault="00DB062E" w:rsidP="00DB062E">
      <w:pPr>
        <w:jc w:val="both"/>
        <w:rPr>
          <w:rFonts w:cstheme="minorHAnsi"/>
        </w:rPr>
      </w:pPr>
    </w:p>
    <w:p w14:paraId="3191D091" w14:textId="77777777" w:rsidR="00DB062E" w:rsidRPr="0096345B" w:rsidRDefault="00DB062E" w:rsidP="00DB062E">
      <w:pPr>
        <w:jc w:val="both"/>
        <w:rPr>
          <w:rFonts w:cstheme="minorHAnsi"/>
          <w:b/>
          <w:bCs/>
        </w:rPr>
      </w:pPr>
      <w:r w:rsidRPr="0096345B">
        <w:rPr>
          <w:rFonts w:cstheme="minorHAnsi"/>
          <w:b/>
          <w:bCs/>
        </w:rPr>
        <w:t>Habitants de la commune</w:t>
      </w:r>
    </w:p>
    <w:tbl>
      <w:tblPr>
        <w:tblStyle w:val="Grilledutableau"/>
        <w:tblW w:w="0" w:type="auto"/>
        <w:tblLook w:val="04A0" w:firstRow="1" w:lastRow="0" w:firstColumn="1" w:lastColumn="0" w:noHBand="0" w:noVBand="1"/>
      </w:tblPr>
      <w:tblGrid>
        <w:gridCol w:w="3020"/>
        <w:gridCol w:w="3021"/>
        <w:gridCol w:w="3021"/>
      </w:tblGrid>
      <w:tr w:rsidR="00DB062E" w:rsidRPr="0096345B" w14:paraId="3F2EA4C7" w14:textId="77777777" w:rsidTr="00AE1985">
        <w:tc>
          <w:tcPr>
            <w:tcW w:w="3020" w:type="dxa"/>
          </w:tcPr>
          <w:p w14:paraId="41FB19A7" w14:textId="77777777" w:rsidR="00DB062E" w:rsidRPr="0096345B" w:rsidRDefault="00DB062E" w:rsidP="00AE1985">
            <w:pPr>
              <w:jc w:val="both"/>
              <w:rPr>
                <w:rFonts w:cstheme="minorHAnsi"/>
              </w:rPr>
            </w:pPr>
          </w:p>
        </w:tc>
        <w:tc>
          <w:tcPr>
            <w:tcW w:w="3021" w:type="dxa"/>
          </w:tcPr>
          <w:p w14:paraId="5913E060" w14:textId="77777777" w:rsidR="00DB062E" w:rsidRPr="0096345B" w:rsidRDefault="00DB062E" w:rsidP="00AE1985">
            <w:pPr>
              <w:jc w:val="both"/>
              <w:rPr>
                <w:rFonts w:cstheme="minorHAnsi"/>
              </w:rPr>
            </w:pPr>
            <w:r w:rsidRPr="0096345B">
              <w:rPr>
                <w:rFonts w:cstheme="minorHAnsi"/>
              </w:rPr>
              <w:t>Pour le Week-End</w:t>
            </w:r>
          </w:p>
        </w:tc>
        <w:tc>
          <w:tcPr>
            <w:tcW w:w="3021" w:type="dxa"/>
          </w:tcPr>
          <w:p w14:paraId="6A93B25E" w14:textId="77777777" w:rsidR="00DB062E" w:rsidRPr="0096345B" w:rsidRDefault="00DB062E" w:rsidP="00AE1985">
            <w:pPr>
              <w:jc w:val="both"/>
              <w:rPr>
                <w:rFonts w:cstheme="minorHAnsi"/>
              </w:rPr>
            </w:pPr>
            <w:r w:rsidRPr="0096345B">
              <w:rPr>
                <w:rFonts w:cstheme="minorHAnsi"/>
              </w:rPr>
              <w:t>Pour une journée</w:t>
            </w:r>
          </w:p>
        </w:tc>
      </w:tr>
      <w:tr w:rsidR="00DB062E" w:rsidRPr="0096345B" w14:paraId="25F0D642" w14:textId="77777777" w:rsidTr="00AE1985">
        <w:tc>
          <w:tcPr>
            <w:tcW w:w="3020" w:type="dxa"/>
          </w:tcPr>
          <w:p w14:paraId="7B743DF5" w14:textId="77777777" w:rsidR="00DB062E" w:rsidRPr="0096345B" w:rsidRDefault="00DB062E" w:rsidP="00AE1985">
            <w:pPr>
              <w:jc w:val="both"/>
              <w:rPr>
                <w:rFonts w:cstheme="minorHAnsi"/>
              </w:rPr>
            </w:pPr>
            <w:r w:rsidRPr="0096345B">
              <w:rPr>
                <w:rFonts w:cstheme="minorHAnsi"/>
              </w:rPr>
              <w:t>Salle de l’Auvergnat</w:t>
            </w:r>
          </w:p>
        </w:tc>
        <w:tc>
          <w:tcPr>
            <w:tcW w:w="3021" w:type="dxa"/>
          </w:tcPr>
          <w:p w14:paraId="3579CDC6" w14:textId="77777777" w:rsidR="00DB062E" w:rsidRPr="0096345B" w:rsidRDefault="00DB062E" w:rsidP="00AE1985">
            <w:pPr>
              <w:jc w:val="both"/>
              <w:rPr>
                <w:rFonts w:cstheme="minorHAnsi"/>
              </w:rPr>
            </w:pPr>
            <w:r w:rsidRPr="0096345B">
              <w:rPr>
                <w:rFonts w:cstheme="minorHAnsi"/>
              </w:rPr>
              <w:t>250€ + 1.10€ couvert</w:t>
            </w:r>
          </w:p>
        </w:tc>
        <w:tc>
          <w:tcPr>
            <w:tcW w:w="3021" w:type="dxa"/>
          </w:tcPr>
          <w:p w14:paraId="1CD802D1" w14:textId="77777777" w:rsidR="00DB062E" w:rsidRPr="0096345B" w:rsidRDefault="00DB062E" w:rsidP="00AE1985">
            <w:pPr>
              <w:jc w:val="both"/>
              <w:rPr>
                <w:rFonts w:cstheme="minorHAnsi"/>
              </w:rPr>
            </w:pPr>
            <w:r w:rsidRPr="0096345B">
              <w:rPr>
                <w:rFonts w:cstheme="minorHAnsi"/>
              </w:rPr>
              <w:t>150€ + 1.10€/couvert</w:t>
            </w:r>
          </w:p>
        </w:tc>
      </w:tr>
      <w:tr w:rsidR="00DB062E" w:rsidRPr="0096345B" w14:paraId="24E39A55" w14:textId="77777777" w:rsidTr="00AE1985">
        <w:tc>
          <w:tcPr>
            <w:tcW w:w="3020" w:type="dxa"/>
          </w:tcPr>
          <w:p w14:paraId="23585CA6" w14:textId="77777777" w:rsidR="00DB062E" w:rsidRPr="0096345B" w:rsidRDefault="00DB062E" w:rsidP="00AE1985">
            <w:pPr>
              <w:jc w:val="both"/>
              <w:rPr>
                <w:rFonts w:cstheme="minorHAnsi"/>
              </w:rPr>
            </w:pPr>
            <w:r w:rsidRPr="0096345B">
              <w:rPr>
                <w:rFonts w:cstheme="minorHAnsi"/>
              </w:rPr>
              <w:t>Ensemble des salles</w:t>
            </w:r>
          </w:p>
        </w:tc>
        <w:tc>
          <w:tcPr>
            <w:tcW w:w="3021" w:type="dxa"/>
          </w:tcPr>
          <w:p w14:paraId="0FE70867" w14:textId="77777777" w:rsidR="00DB062E" w:rsidRPr="0096345B" w:rsidRDefault="00DB062E" w:rsidP="00AE1985">
            <w:pPr>
              <w:jc w:val="both"/>
              <w:rPr>
                <w:rFonts w:cstheme="minorHAnsi"/>
              </w:rPr>
            </w:pPr>
            <w:r w:rsidRPr="0096345B">
              <w:rPr>
                <w:rFonts w:cstheme="minorHAnsi"/>
              </w:rPr>
              <w:t>600€ + 1.10€ couvert</w:t>
            </w:r>
          </w:p>
        </w:tc>
        <w:tc>
          <w:tcPr>
            <w:tcW w:w="3021" w:type="dxa"/>
          </w:tcPr>
          <w:p w14:paraId="2D39FE75" w14:textId="77777777" w:rsidR="00DB062E" w:rsidRPr="0096345B" w:rsidRDefault="00DB062E" w:rsidP="00AE1985">
            <w:pPr>
              <w:jc w:val="both"/>
              <w:rPr>
                <w:rFonts w:cstheme="minorHAnsi"/>
              </w:rPr>
            </w:pPr>
            <w:r w:rsidRPr="0096345B">
              <w:rPr>
                <w:rFonts w:cstheme="minorHAnsi"/>
              </w:rPr>
              <w:t>380€ + 1.10€/couvert</w:t>
            </w:r>
          </w:p>
        </w:tc>
      </w:tr>
    </w:tbl>
    <w:p w14:paraId="4AA481D3" w14:textId="77777777" w:rsidR="00DB062E" w:rsidRPr="0096345B" w:rsidRDefault="00DB062E" w:rsidP="00DB062E">
      <w:pPr>
        <w:jc w:val="both"/>
        <w:rPr>
          <w:rFonts w:cstheme="minorHAnsi"/>
        </w:rPr>
      </w:pPr>
    </w:p>
    <w:p w14:paraId="2415586A" w14:textId="77777777" w:rsidR="00DB062E" w:rsidRPr="0096345B" w:rsidRDefault="00DB062E" w:rsidP="00DB062E">
      <w:pPr>
        <w:jc w:val="both"/>
        <w:rPr>
          <w:rFonts w:cstheme="minorHAnsi"/>
          <w:b/>
          <w:bCs/>
        </w:rPr>
      </w:pPr>
      <w:r w:rsidRPr="0096345B">
        <w:rPr>
          <w:rFonts w:cstheme="minorHAnsi"/>
          <w:b/>
          <w:bCs/>
        </w:rPr>
        <w:lastRenderedPageBreak/>
        <w:t>Personnes extérieures de la commune</w:t>
      </w:r>
    </w:p>
    <w:tbl>
      <w:tblPr>
        <w:tblStyle w:val="Grilledutableau"/>
        <w:tblW w:w="0" w:type="auto"/>
        <w:tblLook w:val="04A0" w:firstRow="1" w:lastRow="0" w:firstColumn="1" w:lastColumn="0" w:noHBand="0" w:noVBand="1"/>
      </w:tblPr>
      <w:tblGrid>
        <w:gridCol w:w="3020"/>
        <w:gridCol w:w="3021"/>
        <w:gridCol w:w="3021"/>
      </w:tblGrid>
      <w:tr w:rsidR="00DB062E" w:rsidRPr="0096345B" w14:paraId="6C659C07" w14:textId="77777777" w:rsidTr="00AE1985">
        <w:tc>
          <w:tcPr>
            <w:tcW w:w="3020" w:type="dxa"/>
          </w:tcPr>
          <w:p w14:paraId="61EDAF66" w14:textId="77777777" w:rsidR="00DB062E" w:rsidRPr="0096345B" w:rsidRDefault="00DB062E" w:rsidP="00AE1985">
            <w:pPr>
              <w:jc w:val="both"/>
              <w:rPr>
                <w:rFonts w:cstheme="minorHAnsi"/>
              </w:rPr>
            </w:pPr>
          </w:p>
        </w:tc>
        <w:tc>
          <w:tcPr>
            <w:tcW w:w="3021" w:type="dxa"/>
          </w:tcPr>
          <w:p w14:paraId="766ED489" w14:textId="77777777" w:rsidR="00DB062E" w:rsidRPr="0096345B" w:rsidRDefault="00DB062E" w:rsidP="00AE1985">
            <w:pPr>
              <w:jc w:val="both"/>
              <w:rPr>
                <w:rFonts w:cstheme="minorHAnsi"/>
              </w:rPr>
            </w:pPr>
            <w:r w:rsidRPr="0096345B">
              <w:rPr>
                <w:rFonts w:cstheme="minorHAnsi"/>
              </w:rPr>
              <w:t>Pour le Week-End</w:t>
            </w:r>
          </w:p>
        </w:tc>
        <w:tc>
          <w:tcPr>
            <w:tcW w:w="3021" w:type="dxa"/>
          </w:tcPr>
          <w:p w14:paraId="14DC8EF9" w14:textId="77777777" w:rsidR="00DB062E" w:rsidRPr="0096345B" w:rsidRDefault="00DB062E" w:rsidP="00AE1985">
            <w:pPr>
              <w:jc w:val="both"/>
              <w:rPr>
                <w:rFonts w:cstheme="minorHAnsi"/>
              </w:rPr>
            </w:pPr>
            <w:r w:rsidRPr="0096345B">
              <w:rPr>
                <w:rFonts w:cstheme="minorHAnsi"/>
              </w:rPr>
              <w:t>Pour une journée</w:t>
            </w:r>
          </w:p>
        </w:tc>
      </w:tr>
      <w:tr w:rsidR="00DB062E" w:rsidRPr="0096345B" w14:paraId="33BA85EF" w14:textId="77777777" w:rsidTr="00AE1985">
        <w:tc>
          <w:tcPr>
            <w:tcW w:w="3020" w:type="dxa"/>
          </w:tcPr>
          <w:p w14:paraId="111FB3E1" w14:textId="77777777" w:rsidR="00DB062E" w:rsidRPr="0096345B" w:rsidRDefault="00DB062E" w:rsidP="00AE1985">
            <w:pPr>
              <w:jc w:val="both"/>
              <w:rPr>
                <w:rFonts w:cstheme="minorHAnsi"/>
              </w:rPr>
            </w:pPr>
            <w:r w:rsidRPr="0096345B">
              <w:rPr>
                <w:rFonts w:cstheme="minorHAnsi"/>
              </w:rPr>
              <w:t>Salle de l’Auvergnat</w:t>
            </w:r>
          </w:p>
        </w:tc>
        <w:tc>
          <w:tcPr>
            <w:tcW w:w="3021" w:type="dxa"/>
          </w:tcPr>
          <w:p w14:paraId="0844719E" w14:textId="77777777" w:rsidR="00DB062E" w:rsidRPr="0096345B" w:rsidRDefault="00DB062E" w:rsidP="00AE1985">
            <w:pPr>
              <w:jc w:val="both"/>
              <w:rPr>
                <w:rFonts w:cstheme="minorHAnsi"/>
              </w:rPr>
            </w:pPr>
            <w:r w:rsidRPr="0096345B">
              <w:rPr>
                <w:rFonts w:cstheme="minorHAnsi"/>
              </w:rPr>
              <w:t>350€ + 1.10€/couvert</w:t>
            </w:r>
          </w:p>
        </w:tc>
        <w:tc>
          <w:tcPr>
            <w:tcW w:w="3021" w:type="dxa"/>
          </w:tcPr>
          <w:p w14:paraId="44C77AB0" w14:textId="77777777" w:rsidR="00DB062E" w:rsidRPr="0096345B" w:rsidRDefault="00DB062E" w:rsidP="00AE1985">
            <w:pPr>
              <w:jc w:val="both"/>
              <w:rPr>
                <w:rFonts w:cstheme="minorHAnsi"/>
              </w:rPr>
            </w:pPr>
            <w:r w:rsidRPr="0096345B">
              <w:rPr>
                <w:rFonts w:cstheme="minorHAnsi"/>
              </w:rPr>
              <w:t>250€ + 1.10€/couvert</w:t>
            </w:r>
          </w:p>
        </w:tc>
      </w:tr>
      <w:tr w:rsidR="00DB062E" w:rsidRPr="0096345B" w14:paraId="693BDE61" w14:textId="77777777" w:rsidTr="00AE1985">
        <w:tc>
          <w:tcPr>
            <w:tcW w:w="3020" w:type="dxa"/>
          </w:tcPr>
          <w:p w14:paraId="15B0ED0E" w14:textId="77777777" w:rsidR="00DB062E" w:rsidRPr="0096345B" w:rsidRDefault="00DB062E" w:rsidP="00AE1985">
            <w:pPr>
              <w:jc w:val="both"/>
              <w:rPr>
                <w:rFonts w:cstheme="minorHAnsi"/>
              </w:rPr>
            </w:pPr>
            <w:r w:rsidRPr="0096345B">
              <w:rPr>
                <w:rFonts w:cstheme="minorHAnsi"/>
              </w:rPr>
              <w:t>Ensemble des salles</w:t>
            </w:r>
          </w:p>
        </w:tc>
        <w:tc>
          <w:tcPr>
            <w:tcW w:w="3021" w:type="dxa"/>
          </w:tcPr>
          <w:p w14:paraId="3F82F3A6" w14:textId="77777777" w:rsidR="00DB062E" w:rsidRPr="0096345B" w:rsidRDefault="00DB062E" w:rsidP="00AE1985">
            <w:pPr>
              <w:jc w:val="both"/>
              <w:rPr>
                <w:rFonts w:cstheme="minorHAnsi"/>
              </w:rPr>
            </w:pPr>
            <w:r w:rsidRPr="0096345B">
              <w:rPr>
                <w:rFonts w:cstheme="minorHAnsi"/>
              </w:rPr>
              <w:t>700€ + 1.10€/couvert</w:t>
            </w:r>
          </w:p>
        </w:tc>
        <w:tc>
          <w:tcPr>
            <w:tcW w:w="3021" w:type="dxa"/>
          </w:tcPr>
          <w:p w14:paraId="1DC9FEAC" w14:textId="77777777" w:rsidR="00DB062E" w:rsidRPr="0096345B" w:rsidRDefault="00DB062E" w:rsidP="00AE1985">
            <w:pPr>
              <w:jc w:val="both"/>
              <w:rPr>
                <w:rFonts w:cstheme="minorHAnsi"/>
              </w:rPr>
            </w:pPr>
            <w:r w:rsidRPr="0096345B">
              <w:rPr>
                <w:rFonts w:cstheme="minorHAnsi"/>
              </w:rPr>
              <w:t>480€ + 1.10€/couvert</w:t>
            </w:r>
          </w:p>
        </w:tc>
      </w:tr>
    </w:tbl>
    <w:p w14:paraId="38CF1D89" w14:textId="77777777" w:rsidR="00DB062E" w:rsidRPr="0096345B" w:rsidRDefault="00DB062E" w:rsidP="00DB062E">
      <w:pPr>
        <w:jc w:val="both"/>
        <w:rPr>
          <w:rFonts w:cstheme="minorHAnsi"/>
        </w:rPr>
      </w:pPr>
    </w:p>
    <w:p w14:paraId="7CACD2A1" w14:textId="77777777" w:rsidR="00DB062E" w:rsidRPr="0096345B" w:rsidRDefault="00DB062E" w:rsidP="00DB062E">
      <w:pPr>
        <w:jc w:val="both"/>
        <w:rPr>
          <w:rFonts w:cstheme="minorHAnsi"/>
        </w:rPr>
      </w:pPr>
      <w:r w:rsidRPr="0096345B">
        <w:rPr>
          <w:rFonts w:cstheme="minorHAnsi"/>
        </w:rPr>
        <w:t xml:space="preserve">Dans tous les cas : </w:t>
      </w:r>
    </w:p>
    <w:p w14:paraId="0D195DBB" w14:textId="77777777" w:rsidR="00DB062E" w:rsidRPr="0096345B" w:rsidRDefault="00DB062E" w:rsidP="00DB062E">
      <w:pPr>
        <w:pStyle w:val="Paragraphedeliste"/>
        <w:numPr>
          <w:ilvl w:val="0"/>
          <w:numId w:val="7"/>
        </w:numPr>
        <w:jc w:val="both"/>
        <w:rPr>
          <w:rFonts w:cstheme="minorHAnsi"/>
        </w:rPr>
      </w:pPr>
      <w:r w:rsidRPr="0096345B">
        <w:rPr>
          <w:rFonts w:cstheme="minorHAnsi"/>
        </w:rPr>
        <w:t>Un supplément de 100 € est demandé pour une utilisation dès le vendredi 15h.</w:t>
      </w:r>
    </w:p>
    <w:p w14:paraId="212D9080" w14:textId="77777777" w:rsidR="00DB062E" w:rsidRPr="0096345B" w:rsidRDefault="00DB062E" w:rsidP="00DB062E">
      <w:pPr>
        <w:pStyle w:val="Paragraphedeliste"/>
        <w:numPr>
          <w:ilvl w:val="0"/>
          <w:numId w:val="7"/>
        </w:numPr>
        <w:jc w:val="both"/>
        <w:rPr>
          <w:rFonts w:cstheme="minorHAnsi"/>
        </w:rPr>
      </w:pPr>
      <w:r w:rsidRPr="0096345B">
        <w:rPr>
          <w:rFonts w:cstheme="minorHAnsi"/>
        </w:rPr>
        <w:t>Il est instauré une caution du montant de la location, perdue en cas d’annulation dans un délai inférieur à 2 mois et restituée après paiement de la facture.</w:t>
      </w:r>
    </w:p>
    <w:p w14:paraId="6C0D2F80" w14:textId="77777777" w:rsidR="00DB062E" w:rsidRPr="0096345B" w:rsidRDefault="00DB062E" w:rsidP="00DB062E">
      <w:pPr>
        <w:pStyle w:val="Paragraphedeliste"/>
        <w:numPr>
          <w:ilvl w:val="0"/>
          <w:numId w:val="7"/>
        </w:numPr>
        <w:jc w:val="both"/>
        <w:rPr>
          <w:rFonts w:cstheme="minorHAnsi"/>
        </w:rPr>
      </w:pPr>
      <w:r w:rsidRPr="0096345B">
        <w:rPr>
          <w:rFonts w:cstheme="minorHAnsi"/>
        </w:rPr>
        <w:t>La casse sera facturée au tarif de remplacement à neuf du matériel endommagé.</w:t>
      </w:r>
    </w:p>
    <w:p w14:paraId="50E439C2" w14:textId="77777777" w:rsidR="00DB062E" w:rsidRPr="0096345B" w:rsidRDefault="00DB062E" w:rsidP="00DB062E">
      <w:pPr>
        <w:jc w:val="both"/>
        <w:rPr>
          <w:rFonts w:cstheme="minorHAnsi"/>
        </w:rPr>
      </w:pPr>
    </w:p>
    <w:p w14:paraId="5E88B5D8" w14:textId="77777777" w:rsidR="00DB062E" w:rsidRPr="0096345B" w:rsidRDefault="00DB062E" w:rsidP="00DB062E">
      <w:pPr>
        <w:jc w:val="both"/>
        <w:rPr>
          <w:rFonts w:cstheme="minorHAnsi"/>
        </w:rPr>
      </w:pPr>
    </w:p>
    <w:p w14:paraId="3DB50EAA" w14:textId="77777777" w:rsidR="00DB062E" w:rsidRPr="0096345B" w:rsidRDefault="00DB062E" w:rsidP="00DB062E">
      <w:pPr>
        <w:pStyle w:val="Paragraphedeliste"/>
        <w:numPr>
          <w:ilvl w:val="0"/>
          <w:numId w:val="8"/>
        </w:numPr>
        <w:jc w:val="both"/>
        <w:rPr>
          <w:rFonts w:cstheme="minorHAnsi"/>
          <w:b/>
          <w:bCs/>
          <w:u w:val="single"/>
        </w:rPr>
      </w:pPr>
      <w:r w:rsidRPr="0096345B">
        <w:rPr>
          <w:rFonts w:cstheme="minorHAnsi"/>
          <w:b/>
          <w:bCs/>
          <w:u w:val="single"/>
        </w:rPr>
        <w:t>Autres utilisations que repas</w:t>
      </w:r>
    </w:p>
    <w:p w14:paraId="66005883" w14:textId="77777777" w:rsidR="00DB062E" w:rsidRPr="0096345B" w:rsidRDefault="00DB062E" w:rsidP="00DB062E">
      <w:pPr>
        <w:jc w:val="both"/>
        <w:rPr>
          <w:rFonts w:cstheme="minorHAnsi"/>
        </w:rPr>
      </w:pPr>
    </w:p>
    <w:p w14:paraId="365081BE" w14:textId="77777777" w:rsidR="00DB062E" w:rsidRPr="0096345B" w:rsidRDefault="00DB062E" w:rsidP="00DB062E">
      <w:pPr>
        <w:jc w:val="both"/>
        <w:rPr>
          <w:rFonts w:cstheme="minorHAnsi"/>
          <w:b/>
          <w:bCs/>
        </w:rPr>
      </w:pPr>
      <w:r w:rsidRPr="0096345B">
        <w:rPr>
          <w:rFonts w:cstheme="minorHAnsi"/>
          <w:b/>
          <w:bCs/>
        </w:rPr>
        <w:t>Habitants de la commune</w:t>
      </w:r>
    </w:p>
    <w:p w14:paraId="498E1BEE" w14:textId="77777777" w:rsidR="00DB062E" w:rsidRPr="0096345B" w:rsidRDefault="00DB062E" w:rsidP="00DB062E">
      <w:pPr>
        <w:pStyle w:val="Paragraphedeliste"/>
        <w:numPr>
          <w:ilvl w:val="0"/>
          <w:numId w:val="7"/>
        </w:numPr>
        <w:jc w:val="both"/>
        <w:rPr>
          <w:rFonts w:cstheme="minorHAnsi"/>
        </w:rPr>
      </w:pPr>
      <w:r w:rsidRPr="0096345B">
        <w:rPr>
          <w:rFonts w:cstheme="minorHAnsi"/>
        </w:rPr>
        <w:t>Une salle pour manifestation de 3 heures en après-midi (apéritif, enterrement) : 50€ + 1.10€/couvert</w:t>
      </w:r>
    </w:p>
    <w:p w14:paraId="6BD2655B" w14:textId="77777777" w:rsidR="00DB062E" w:rsidRPr="0096345B" w:rsidRDefault="00DB062E" w:rsidP="00DB062E">
      <w:pPr>
        <w:jc w:val="both"/>
        <w:rPr>
          <w:rFonts w:cstheme="minorHAnsi"/>
        </w:rPr>
      </w:pPr>
      <w:r w:rsidRPr="0096345B">
        <w:rPr>
          <w:rFonts w:cstheme="minorHAnsi"/>
        </w:rPr>
        <w:t>Une caution du montant de la location sera demandée</w:t>
      </w:r>
    </w:p>
    <w:p w14:paraId="0187437B" w14:textId="77777777" w:rsidR="00DB062E" w:rsidRPr="0096345B" w:rsidRDefault="00DB062E" w:rsidP="00DB062E">
      <w:pPr>
        <w:jc w:val="both"/>
        <w:rPr>
          <w:rFonts w:cstheme="minorHAnsi"/>
        </w:rPr>
      </w:pPr>
    </w:p>
    <w:p w14:paraId="3D347D0E" w14:textId="77777777" w:rsidR="00DB062E" w:rsidRPr="0096345B" w:rsidRDefault="00DB062E" w:rsidP="00DB062E">
      <w:pPr>
        <w:jc w:val="both"/>
        <w:rPr>
          <w:rFonts w:cstheme="minorHAnsi"/>
          <w:b/>
          <w:bCs/>
        </w:rPr>
      </w:pPr>
      <w:r w:rsidRPr="0096345B">
        <w:rPr>
          <w:rFonts w:cstheme="minorHAnsi"/>
          <w:b/>
          <w:bCs/>
        </w:rPr>
        <w:t>Personnes extérieures de la commune</w:t>
      </w:r>
    </w:p>
    <w:p w14:paraId="21AE64D8" w14:textId="77777777" w:rsidR="00DB062E" w:rsidRPr="0096345B" w:rsidRDefault="00DB062E" w:rsidP="00DB062E">
      <w:pPr>
        <w:pStyle w:val="Paragraphedeliste"/>
        <w:numPr>
          <w:ilvl w:val="0"/>
          <w:numId w:val="7"/>
        </w:numPr>
        <w:jc w:val="both"/>
        <w:rPr>
          <w:rFonts w:cstheme="minorHAnsi"/>
        </w:rPr>
      </w:pPr>
      <w:r w:rsidRPr="0096345B">
        <w:rPr>
          <w:rFonts w:cstheme="minorHAnsi"/>
        </w:rPr>
        <w:t>Une salle pour manifestation de 3 heures en après-midi (apéritif, enterrement) : 80€ +1.10€/couvert</w:t>
      </w:r>
    </w:p>
    <w:p w14:paraId="3A5F80D8" w14:textId="77777777" w:rsidR="00DB062E" w:rsidRPr="0096345B" w:rsidRDefault="00DB062E" w:rsidP="00DB062E">
      <w:pPr>
        <w:jc w:val="both"/>
        <w:rPr>
          <w:rFonts w:cstheme="minorHAnsi"/>
        </w:rPr>
      </w:pPr>
      <w:r w:rsidRPr="0096345B">
        <w:rPr>
          <w:rFonts w:cstheme="minorHAnsi"/>
        </w:rPr>
        <w:t>Une caution du montant de la location sera demandée</w:t>
      </w:r>
    </w:p>
    <w:p w14:paraId="7CDEB828" w14:textId="77777777" w:rsidR="00DB062E" w:rsidRPr="0096345B" w:rsidRDefault="00DB062E" w:rsidP="00DB062E">
      <w:pPr>
        <w:jc w:val="both"/>
        <w:rPr>
          <w:rFonts w:cstheme="minorHAnsi"/>
        </w:rPr>
      </w:pPr>
      <w:r w:rsidRPr="0096345B">
        <w:rPr>
          <w:rFonts w:cstheme="minorHAnsi"/>
        </w:rPr>
        <w:t>Dans le cadre de demande de gratuité exceptionnelle, la commission délibéra et statuera.</w:t>
      </w:r>
    </w:p>
    <w:p w14:paraId="074BC0A2" w14:textId="77777777" w:rsidR="00DB062E" w:rsidRPr="0096345B" w:rsidRDefault="00DB062E" w:rsidP="00DB062E">
      <w:pPr>
        <w:jc w:val="both"/>
        <w:rPr>
          <w:rFonts w:cstheme="minorHAnsi"/>
        </w:rPr>
      </w:pPr>
      <w:r w:rsidRPr="0096345B">
        <w:rPr>
          <w:rFonts w:cstheme="minorHAnsi"/>
        </w:rPr>
        <w:br w:type="page"/>
      </w:r>
    </w:p>
    <w:p w14:paraId="0029C220" w14:textId="77777777" w:rsidR="00DB062E" w:rsidRPr="0096345B" w:rsidRDefault="00DB062E" w:rsidP="00DB062E">
      <w:pPr>
        <w:jc w:val="center"/>
        <w:rPr>
          <w:rFonts w:cstheme="minorHAnsi"/>
          <w:b/>
          <w:bCs/>
        </w:rPr>
      </w:pPr>
      <w:r w:rsidRPr="0096345B">
        <w:rPr>
          <w:rFonts w:cstheme="minorHAnsi"/>
          <w:b/>
          <w:bCs/>
        </w:rPr>
        <w:lastRenderedPageBreak/>
        <w:t>Maison Pour Tous (associations triotines)</w:t>
      </w:r>
    </w:p>
    <w:p w14:paraId="5D08ECBC" w14:textId="77777777" w:rsidR="00DB062E" w:rsidRPr="0096345B" w:rsidRDefault="00DB062E" w:rsidP="00DB062E">
      <w:pPr>
        <w:jc w:val="both"/>
        <w:rPr>
          <w:rFonts w:cstheme="minorHAnsi"/>
        </w:rPr>
      </w:pPr>
    </w:p>
    <w:p w14:paraId="3A6EE175" w14:textId="77777777" w:rsidR="00DB062E" w:rsidRPr="0096345B" w:rsidRDefault="00DB062E" w:rsidP="00DB062E">
      <w:pPr>
        <w:jc w:val="both"/>
        <w:rPr>
          <w:rFonts w:cstheme="minorHAnsi"/>
        </w:rPr>
      </w:pPr>
      <w:r w:rsidRPr="0096345B">
        <w:rPr>
          <w:rFonts w:cstheme="minorHAnsi"/>
        </w:rPr>
        <w:t>Chaque association a la gratuité d’un week-end et d’une soirée par an, ensuite voici le tarif :</w:t>
      </w:r>
    </w:p>
    <w:p w14:paraId="4ACC22B7" w14:textId="77777777" w:rsidR="00DB062E" w:rsidRPr="0096345B" w:rsidRDefault="00DB062E" w:rsidP="00DB062E">
      <w:pPr>
        <w:pStyle w:val="Paragraphedeliste"/>
        <w:numPr>
          <w:ilvl w:val="0"/>
          <w:numId w:val="9"/>
        </w:numPr>
        <w:jc w:val="both"/>
        <w:rPr>
          <w:rFonts w:cstheme="minorHAnsi"/>
          <w:b/>
          <w:bCs/>
          <w:u w:val="single"/>
        </w:rPr>
      </w:pPr>
      <w:r w:rsidRPr="0096345B">
        <w:rPr>
          <w:rFonts w:cstheme="minorHAnsi"/>
          <w:b/>
          <w:bCs/>
          <w:u w:val="single"/>
        </w:rPr>
        <w:t>A usage de repas</w:t>
      </w:r>
    </w:p>
    <w:tbl>
      <w:tblPr>
        <w:tblStyle w:val="Grilledutableau"/>
        <w:tblW w:w="0" w:type="auto"/>
        <w:tblLook w:val="04A0" w:firstRow="1" w:lastRow="0" w:firstColumn="1" w:lastColumn="0" w:noHBand="0" w:noVBand="1"/>
      </w:tblPr>
      <w:tblGrid>
        <w:gridCol w:w="3020"/>
        <w:gridCol w:w="3021"/>
        <w:gridCol w:w="3021"/>
      </w:tblGrid>
      <w:tr w:rsidR="00DB062E" w:rsidRPr="0096345B" w14:paraId="52DC2925" w14:textId="77777777" w:rsidTr="00AE1985">
        <w:tc>
          <w:tcPr>
            <w:tcW w:w="3020" w:type="dxa"/>
          </w:tcPr>
          <w:p w14:paraId="145C9ED3" w14:textId="77777777" w:rsidR="00DB062E" w:rsidRPr="0096345B" w:rsidRDefault="00DB062E" w:rsidP="00AE1985">
            <w:pPr>
              <w:jc w:val="both"/>
              <w:rPr>
                <w:rFonts w:cstheme="minorHAnsi"/>
              </w:rPr>
            </w:pPr>
          </w:p>
        </w:tc>
        <w:tc>
          <w:tcPr>
            <w:tcW w:w="3021" w:type="dxa"/>
          </w:tcPr>
          <w:p w14:paraId="4045BE0C" w14:textId="77777777" w:rsidR="00DB062E" w:rsidRPr="0096345B" w:rsidRDefault="00DB062E" w:rsidP="00AE1985">
            <w:pPr>
              <w:jc w:val="both"/>
              <w:rPr>
                <w:rFonts w:cstheme="minorHAnsi"/>
              </w:rPr>
            </w:pPr>
            <w:r w:rsidRPr="0096345B">
              <w:rPr>
                <w:rFonts w:cstheme="minorHAnsi"/>
              </w:rPr>
              <w:t>Pour le Week-End</w:t>
            </w:r>
          </w:p>
        </w:tc>
        <w:tc>
          <w:tcPr>
            <w:tcW w:w="3021" w:type="dxa"/>
          </w:tcPr>
          <w:p w14:paraId="4E98B171" w14:textId="77777777" w:rsidR="00DB062E" w:rsidRPr="0096345B" w:rsidRDefault="00DB062E" w:rsidP="00AE1985">
            <w:pPr>
              <w:jc w:val="both"/>
              <w:rPr>
                <w:rFonts w:cstheme="minorHAnsi"/>
              </w:rPr>
            </w:pPr>
            <w:r w:rsidRPr="0096345B">
              <w:rPr>
                <w:rFonts w:cstheme="minorHAnsi"/>
              </w:rPr>
              <w:t>Pour une journée</w:t>
            </w:r>
          </w:p>
        </w:tc>
      </w:tr>
      <w:tr w:rsidR="00DB062E" w:rsidRPr="0096345B" w14:paraId="08C91FAD" w14:textId="77777777" w:rsidTr="00AE1985">
        <w:tc>
          <w:tcPr>
            <w:tcW w:w="3020" w:type="dxa"/>
          </w:tcPr>
          <w:p w14:paraId="63235C43" w14:textId="77777777" w:rsidR="00DB062E" w:rsidRPr="0096345B" w:rsidRDefault="00DB062E" w:rsidP="00AE1985">
            <w:pPr>
              <w:jc w:val="both"/>
              <w:rPr>
                <w:rFonts w:cstheme="minorHAnsi"/>
              </w:rPr>
            </w:pPr>
            <w:r w:rsidRPr="0096345B">
              <w:rPr>
                <w:rFonts w:cstheme="minorHAnsi"/>
              </w:rPr>
              <w:t>Salle de l’Auvergnat</w:t>
            </w:r>
          </w:p>
        </w:tc>
        <w:tc>
          <w:tcPr>
            <w:tcW w:w="3021" w:type="dxa"/>
          </w:tcPr>
          <w:p w14:paraId="5E975ECA" w14:textId="77777777" w:rsidR="00DB062E" w:rsidRPr="0096345B" w:rsidRDefault="00DB062E" w:rsidP="00AE1985">
            <w:pPr>
              <w:jc w:val="both"/>
              <w:rPr>
                <w:rFonts w:cstheme="minorHAnsi"/>
              </w:rPr>
            </w:pPr>
            <w:r w:rsidRPr="0096345B">
              <w:rPr>
                <w:rFonts w:cstheme="minorHAnsi"/>
              </w:rPr>
              <w:t>200€</w:t>
            </w:r>
          </w:p>
        </w:tc>
        <w:tc>
          <w:tcPr>
            <w:tcW w:w="3021" w:type="dxa"/>
          </w:tcPr>
          <w:p w14:paraId="701C4D29" w14:textId="77777777" w:rsidR="00DB062E" w:rsidRPr="0096345B" w:rsidRDefault="00DB062E" w:rsidP="00AE1985">
            <w:pPr>
              <w:jc w:val="both"/>
              <w:rPr>
                <w:rFonts w:cstheme="minorHAnsi"/>
              </w:rPr>
            </w:pPr>
            <w:r w:rsidRPr="0096345B">
              <w:rPr>
                <w:rFonts w:cstheme="minorHAnsi"/>
              </w:rPr>
              <w:t>140€</w:t>
            </w:r>
          </w:p>
        </w:tc>
      </w:tr>
      <w:tr w:rsidR="00DB062E" w:rsidRPr="0096345B" w14:paraId="6A739ADB" w14:textId="77777777" w:rsidTr="00AE1985">
        <w:tc>
          <w:tcPr>
            <w:tcW w:w="3020" w:type="dxa"/>
          </w:tcPr>
          <w:p w14:paraId="26D0D40A" w14:textId="77777777" w:rsidR="00DB062E" w:rsidRPr="0096345B" w:rsidRDefault="00DB062E" w:rsidP="00AE1985">
            <w:pPr>
              <w:jc w:val="both"/>
              <w:rPr>
                <w:rFonts w:cstheme="minorHAnsi"/>
              </w:rPr>
            </w:pPr>
            <w:r w:rsidRPr="0096345B">
              <w:rPr>
                <w:rFonts w:cstheme="minorHAnsi"/>
              </w:rPr>
              <w:t>Ensemble des salles</w:t>
            </w:r>
          </w:p>
        </w:tc>
        <w:tc>
          <w:tcPr>
            <w:tcW w:w="3021" w:type="dxa"/>
          </w:tcPr>
          <w:p w14:paraId="34635335" w14:textId="77777777" w:rsidR="00DB062E" w:rsidRPr="0096345B" w:rsidRDefault="00DB062E" w:rsidP="00AE1985">
            <w:pPr>
              <w:jc w:val="both"/>
              <w:rPr>
                <w:rFonts w:cstheme="minorHAnsi"/>
              </w:rPr>
            </w:pPr>
            <w:r w:rsidRPr="0096345B">
              <w:rPr>
                <w:rFonts w:cstheme="minorHAnsi"/>
              </w:rPr>
              <w:t>320€</w:t>
            </w:r>
          </w:p>
        </w:tc>
        <w:tc>
          <w:tcPr>
            <w:tcW w:w="3021" w:type="dxa"/>
          </w:tcPr>
          <w:p w14:paraId="617BEE58" w14:textId="77777777" w:rsidR="00DB062E" w:rsidRPr="0096345B" w:rsidRDefault="00DB062E" w:rsidP="00AE1985">
            <w:pPr>
              <w:jc w:val="both"/>
              <w:rPr>
                <w:rFonts w:cstheme="minorHAnsi"/>
              </w:rPr>
            </w:pPr>
            <w:r w:rsidRPr="0096345B">
              <w:rPr>
                <w:rFonts w:cstheme="minorHAnsi"/>
              </w:rPr>
              <w:t>220€</w:t>
            </w:r>
          </w:p>
        </w:tc>
      </w:tr>
    </w:tbl>
    <w:p w14:paraId="7008AB2F" w14:textId="77777777" w:rsidR="00DB062E" w:rsidRPr="0096345B" w:rsidRDefault="00DB062E" w:rsidP="00DB062E">
      <w:pPr>
        <w:jc w:val="both"/>
        <w:rPr>
          <w:rFonts w:cstheme="minorHAnsi"/>
        </w:rPr>
      </w:pPr>
    </w:p>
    <w:p w14:paraId="179C0BEF" w14:textId="77777777" w:rsidR="00DB062E" w:rsidRPr="0096345B" w:rsidRDefault="00DB062E" w:rsidP="00DB062E">
      <w:pPr>
        <w:jc w:val="both"/>
        <w:rPr>
          <w:rFonts w:cstheme="minorHAnsi"/>
        </w:rPr>
      </w:pPr>
      <w:r w:rsidRPr="0096345B">
        <w:rPr>
          <w:rFonts w:cstheme="minorHAnsi"/>
        </w:rPr>
        <w:t xml:space="preserve">Dans tous les cas : </w:t>
      </w:r>
    </w:p>
    <w:p w14:paraId="58828BFE" w14:textId="77777777" w:rsidR="00DB062E" w:rsidRPr="0096345B" w:rsidRDefault="00DB062E" w:rsidP="00DB062E">
      <w:pPr>
        <w:pStyle w:val="Paragraphedeliste"/>
        <w:numPr>
          <w:ilvl w:val="0"/>
          <w:numId w:val="7"/>
        </w:numPr>
        <w:jc w:val="both"/>
        <w:rPr>
          <w:rFonts w:cstheme="minorHAnsi"/>
        </w:rPr>
      </w:pPr>
      <w:r w:rsidRPr="0096345B">
        <w:rPr>
          <w:rFonts w:cstheme="minorHAnsi"/>
        </w:rPr>
        <w:t>Un supplément de 100 € est demandé pour une utilisation dès le vendredi 15h.</w:t>
      </w:r>
    </w:p>
    <w:p w14:paraId="234163A5" w14:textId="77777777" w:rsidR="00DB062E" w:rsidRPr="0096345B" w:rsidRDefault="00DB062E" w:rsidP="00DB062E">
      <w:pPr>
        <w:pStyle w:val="Paragraphedeliste"/>
        <w:numPr>
          <w:ilvl w:val="0"/>
          <w:numId w:val="7"/>
        </w:numPr>
        <w:jc w:val="both"/>
        <w:rPr>
          <w:rFonts w:cstheme="minorHAnsi"/>
        </w:rPr>
      </w:pPr>
      <w:r w:rsidRPr="0096345B">
        <w:rPr>
          <w:rFonts w:cstheme="minorHAnsi"/>
        </w:rPr>
        <w:t>Il est instauré une caution du montant de la location, perdue en cas d’annulation dans un délai inférieur à 8 jours et restituée après paiement de la facture.</w:t>
      </w:r>
    </w:p>
    <w:p w14:paraId="1E9878A6" w14:textId="77777777" w:rsidR="00DB062E" w:rsidRPr="0096345B" w:rsidRDefault="00DB062E" w:rsidP="00DB062E">
      <w:pPr>
        <w:pStyle w:val="Paragraphedeliste"/>
        <w:numPr>
          <w:ilvl w:val="0"/>
          <w:numId w:val="7"/>
        </w:numPr>
        <w:jc w:val="both"/>
        <w:rPr>
          <w:rFonts w:cstheme="minorHAnsi"/>
        </w:rPr>
      </w:pPr>
      <w:r w:rsidRPr="0096345B">
        <w:rPr>
          <w:rFonts w:cstheme="minorHAnsi"/>
        </w:rPr>
        <w:t>La casse sera facturée au tarif de remplacement à neuf du matériel endommagé.</w:t>
      </w:r>
    </w:p>
    <w:p w14:paraId="5A594BA0" w14:textId="77777777" w:rsidR="00DB062E" w:rsidRPr="0096345B" w:rsidRDefault="00DB062E" w:rsidP="00DB062E">
      <w:pPr>
        <w:jc w:val="both"/>
        <w:rPr>
          <w:rFonts w:cstheme="minorHAnsi"/>
        </w:rPr>
      </w:pPr>
    </w:p>
    <w:p w14:paraId="2EB7125E" w14:textId="77777777" w:rsidR="00DB062E" w:rsidRPr="0096345B" w:rsidRDefault="00DB062E" w:rsidP="00DB062E">
      <w:pPr>
        <w:jc w:val="both"/>
        <w:rPr>
          <w:rFonts w:cstheme="minorHAnsi"/>
        </w:rPr>
      </w:pPr>
    </w:p>
    <w:p w14:paraId="40486070" w14:textId="77777777" w:rsidR="00DB062E" w:rsidRPr="0096345B" w:rsidRDefault="00DB062E" w:rsidP="00DB062E">
      <w:pPr>
        <w:jc w:val="both"/>
        <w:rPr>
          <w:rFonts w:cstheme="minorHAnsi"/>
        </w:rPr>
      </w:pPr>
    </w:p>
    <w:p w14:paraId="33A87CAF" w14:textId="77777777" w:rsidR="00DB062E" w:rsidRPr="0096345B" w:rsidRDefault="00DB062E" w:rsidP="00DB062E">
      <w:pPr>
        <w:pStyle w:val="Paragraphedeliste"/>
        <w:numPr>
          <w:ilvl w:val="0"/>
          <w:numId w:val="9"/>
        </w:numPr>
        <w:jc w:val="both"/>
        <w:rPr>
          <w:rFonts w:cstheme="minorHAnsi"/>
          <w:b/>
          <w:bCs/>
          <w:u w:val="single"/>
        </w:rPr>
      </w:pPr>
      <w:r w:rsidRPr="0096345B">
        <w:rPr>
          <w:rFonts w:cstheme="minorHAnsi"/>
          <w:b/>
          <w:bCs/>
          <w:u w:val="single"/>
        </w:rPr>
        <w:t>Autres utilisations que repas</w:t>
      </w:r>
    </w:p>
    <w:p w14:paraId="61C410CD" w14:textId="77777777" w:rsidR="00DB062E" w:rsidRPr="0096345B" w:rsidRDefault="00DB062E" w:rsidP="00DB062E">
      <w:pPr>
        <w:jc w:val="both"/>
        <w:rPr>
          <w:rFonts w:cstheme="minorHAnsi"/>
        </w:rPr>
      </w:pPr>
    </w:p>
    <w:p w14:paraId="39C57066" w14:textId="77777777" w:rsidR="00DB062E" w:rsidRPr="0096345B" w:rsidRDefault="00DB062E" w:rsidP="00DB062E">
      <w:pPr>
        <w:jc w:val="both"/>
        <w:rPr>
          <w:rFonts w:cstheme="minorHAnsi"/>
          <w:b/>
          <w:bCs/>
        </w:rPr>
      </w:pPr>
      <w:r w:rsidRPr="0096345B">
        <w:rPr>
          <w:rFonts w:cstheme="minorHAnsi"/>
          <w:b/>
          <w:bCs/>
        </w:rPr>
        <w:t>Manifestations à entrées payantes autres que culturelles (jeux, bourse…)</w:t>
      </w:r>
    </w:p>
    <w:tbl>
      <w:tblPr>
        <w:tblStyle w:val="Grilledutableau"/>
        <w:tblW w:w="0" w:type="auto"/>
        <w:tblLook w:val="04A0" w:firstRow="1" w:lastRow="0" w:firstColumn="1" w:lastColumn="0" w:noHBand="0" w:noVBand="1"/>
      </w:tblPr>
      <w:tblGrid>
        <w:gridCol w:w="3020"/>
        <w:gridCol w:w="3021"/>
        <w:gridCol w:w="3021"/>
      </w:tblGrid>
      <w:tr w:rsidR="00DB062E" w:rsidRPr="0096345B" w14:paraId="0525EB63" w14:textId="77777777" w:rsidTr="00AE1985">
        <w:tc>
          <w:tcPr>
            <w:tcW w:w="3020" w:type="dxa"/>
          </w:tcPr>
          <w:p w14:paraId="6675D06B" w14:textId="77777777" w:rsidR="00DB062E" w:rsidRPr="0096345B" w:rsidRDefault="00DB062E" w:rsidP="00AE1985">
            <w:pPr>
              <w:jc w:val="both"/>
              <w:rPr>
                <w:rFonts w:cstheme="minorHAnsi"/>
              </w:rPr>
            </w:pPr>
          </w:p>
        </w:tc>
        <w:tc>
          <w:tcPr>
            <w:tcW w:w="3021" w:type="dxa"/>
          </w:tcPr>
          <w:p w14:paraId="50C99121" w14:textId="77777777" w:rsidR="00DB062E" w:rsidRPr="0096345B" w:rsidRDefault="00DB062E" w:rsidP="00AE1985">
            <w:pPr>
              <w:jc w:val="both"/>
              <w:rPr>
                <w:rFonts w:cstheme="minorHAnsi"/>
              </w:rPr>
            </w:pPr>
            <w:r w:rsidRPr="0096345B">
              <w:rPr>
                <w:rFonts w:cstheme="minorHAnsi"/>
              </w:rPr>
              <w:t>Pour le Week-End</w:t>
            </w:r>
          </w:p>
        </w:tc>
        <w:tc>
          <w:tcPr>
            <w:tcW w:w="3021" w:type="dxa"/>
          </w:tcPr>
          <w:p w14:paraId="5FD18D48" w14:textId="77777777" w:rsidR="00DB062E" w:rsidRPr="0096345B" w:rsidRDefault="00DB062E" w:rsidP="00AE1985">
            <w:pPr>
              <w:jc w:val="both"/>
              <w:rPr>
                <w:rFonts w:cstheme="minorHAnsi"/>
              </w:rPr>
            </w:pPr>
            <w:r w:rsidRPr="0096345B">
              <w:rPr>
                <w:rFonts w:cstheme="minorHAnsi"/>
              </w:rPr>
              <w:t>Pour une journée</w:t>
            </w:r>
          </w:p>
        </w:tc>
      </w:tr>
      <w:tr w:rsidR="00DB062E" w:rsidRPr="0096345B" w14:paraId="1029DABB" w14:textId="77777777" w:rsidTr="00AE1985">
        <w:tc>
          <w:tcPr>
            <w:tcW w:w="3020" w:type="dxa"/>
          </w:tcPr>
          <w:p w14:paraId="1AC3DB7B" w14:textId="77777777" w:rsidR="00DB062E" w:rsidRPr="0096345B" w:rsidRDefault="00DB062E" w:rsidP="00AE1985">
            <w:pPr>
              <w:jc w:val="both"/>
              <w:rPr>
                <w:rFonts w:cstheme="minorHAnsi"/>
              </w:rPr>
            </w:pPr>
            <w:r w:rsidRPr="0096345B">
              <w:rPr>
                <w:rFonts w:cstheme="minorHAnsi"/>
              </w:rPr>
              <w:t>1 salle</w:t>
            </w:r>
          </w:p>
        </w:tc>
        <w:tc>
          <w:tcPr>
            <w:tcW w:w="3021" w:type="dxa"/>
          </w:tcPr>
          <w:p w14:paraId="66C7BF18" w14:textId="77777777" w:rsidR="00DB062E" w:rsidRPr="0096345B" w:rsidRDefault="00DB062E" w:rsidP="00AE1985">
            <w:pPr>
              <w:jc w:val="both"/>
              <w:rPr>
                <w:rFonts w:cstheme="minorHAnsi"/>
              </w:rPr>
            </w:pPr>
            <w:r w:rsidRPr="0096345B">
              <w:rPr>
                <w:rFonts w:cstheme="minorHAnsi"/>
              </w:rPr>
              <w:t>200€</w:t>
            </w:r>
          </w:p>
        </w:tc>
        <w:tc>
          <w:tcPr>
            <w:tcW w:w="3021" w:type="dxa"/>
          </w:tcPr>
          <w:p w14:paraId="17FAEB84" w14:textId="77777777" w:rsidR="00DB062E" w:rsidRPr="0096345B" w:rsidRDefault="00DB062E" w:rsidP="00AE1985">
            <w:pPr>
              <w:jc w:val="both"/>
              <w:rPr>
                <w:rFonts w:cstheme="minorHAnsi"/>
              </w:rPr>
            </w:pPr>
            <w:r w:rsidRPr="0096345B">
              <w:rPr>
                <w:rFonts w:cstheme="minorHAnsi"/>
              </w:rPr>
              <w:t>120€</w:t>
            </w:r>
          </w:p>
        </w:tc>
      </w:tr>
      <w:tr w:rsidR="00DB062E" w:rsidRPr="0096345B" w14:paraId="18A541FB" w14:textId="77777777" w:rsidTr="00AE1985">
        <w:tc>
          <w:tcPr>
            <w:tcW w:w="3020" w:type="dxa"/>
          </w:tcPr>
          <w:p w14:paraId="30B8FF1E" w14:textId="77777777" w:rsidR="00DB062E" w:rsidRPr="0096345B" w:rsidRDefault="00DB062E" w:rsidP="00AE1985">
            <w:pPr>
              <w:jc w:val="both"/>
              <w:rPr>
                <w:rFonts w:cstheme="minorHAnsi"/>
              </w:rPr>
            </w:pPr>
            <w:r w:rsidRPr="0096345B">
              <w:rPr>
                <w:rFonts w:cstheme="minorHAnsi"/>
              </w:rPr>
              <w:t>Ensemble des salles</w:t>
            </w:r>
          </w:p>
        </w:tc>
        <w:tc>
          <w:tcPr>
            <w:tcW w:w="3021" w:type="dxa"/>
          </w:tcPr>
          <w:p w14:paraId="441FEACE" w14:textId="77777777" w:rsidR="00DB062E" w:rsidRPr="0096345B" w:rsidRDefault="00DB062E" w:rsidP="00AE1985">
            <w:pPr>
              <w:jc w:val="both"/>
              <w:rPr>
                <w:rFonts w:cstheme="minorHAnsi"/>
              </w:rPr>
            </w:pPr>
            <w:r w:rsidRPr="0096345B">
              <w:rPr>
                <w:rFonts w:cstheme="minorHAnsi"/>
              </w:rPr>
              <w:t>300€</w:t>
            </w:r>
          </w:p>
        </w:tc>
        <w:tc>
          <w:tcPr>
            <w:tcW w:w="3021" w:type="dxa"/>
          </w:tcPr>
          <w:p w14:paraId="177FB090" w14:textId="77777777" w:rsidR="00DB062E" w:rsidRPr="0096345B" w:rsidRDefault="00DB062E" w:rsidP="00AE1985">
            <w:pPr>
              <w:jc w:val="both"/>
              <w:rPr>
                <w:rFonts w:cstheme="minorHAnsi"/>
              </w:rPr>
            </w:pPr>
            <w:r w:rsidRPr="0096345B">
              <w:rPr>
                <w:rFonts w:cstheme="minorHAnsi"/>
              </w:rPr>
              <w:t>200€</w:t>
            </w:r>
          </w:p>
        </w:tc>
      </w:tr>
    </w:tbl>
    <w:p w14:paraId="16E10078" w14:textId="77777777" w:rsidR="00DB062E" w:rsidRPr="0096345B" w:rsidRDefault="00DB062E" w:rsidP="00DB062E">
      <w:pPr>
        <w:jc w:val="both"/>
        <w:rPr>
          <w:rFonts w:cstheme="minorHAnsi"/>
          <w:b/>
          <w:bCs/>
        </w:rPr>
      </w:pPr>
    </w:p>
    <w:p w14:paraId="50DBBD9B" w14:textId="77777777" w:rsidR="00DB062E" w:rsidRPr="0096345B" w:rsidRDefault="00DB062E" w:rsidP="00DB062E">
      <w:pPr>
        <w:jc w:val="both"/>
        <w:rPr>
          <w:rFonts w:cstheme="minorHAnsi"/>
          <w:b/>
          <w:bCs/>
        </w:rPr>
      </w:pPr>
    </w:p>
    <w:p w14:paraId="1905BE20" w14:textId="77777777" w:rsidR="00DB062E" w:rsidRPr="0096345B" w:rsidRDefault="00DB062E" w:rsidP="00DB062E">
      <w:pPr>
        <w:jc w:val="both"/>
        <w:rPr>
          <w:rFonts w:cstheme="minorHAnsi"/>
          <w:b/>
          <w:bCs/>
        </w:rPr>
      </w:pPr>
      <w:r w:rsidRPr="0096345B">
        <w:rPr>
          <w:rFonts w:cstheme="minorHAnsi"/>
          <w:b/>
          <w:bCs/>
        </w:rPr>
        <w:t>Manifestations culturelles (théâtre, exposition, conférence…)</w:t>
      </w:r>
    </w:p>
    <w:p w14:paraId="0C5B8ACC" w14:textId="77777777" w:rsidR="00DB062E" w:rsidRPr="0096345B" w:rsidRDefault="00DB062E" w:rsidP="00DB062E">
      <w:pPr>
        <w:jc w:val="both"/>
        <w:rPr>
          <w:rFonts w:cstheme="minorHAnsi"/>
        </w:rPr>
      </w:pPr>
      <w:r w:rsidRPr="0096345B">
        <w:rPr>
          <w:rFonts w:cstheme="minorHAnsi"/>
        </w:rPr>
        <w:t>Gratuite</w:t>
      </w:r>
    </w:p>
    <w:p w14:paraId="2EE87E4A" w14:textId="77777777" w:rsidR="00DB062E" w:rsidRPr="0096345B" w:rsidRDefault="00DB062E" w:rsidP="00DB062E">
      <w:pPr>
        <w:jc w:val="both"/>
        <w:rPr>
          <w:rFonts w:cstheme="minorHAnsi"/>
          <w:b/>
          <w:bCs/>
        </w:rPr>
      </w:pPr>
      <w:r w:rsidRPr="0096345B">
        <w:rPr>
          <w:rFonts w:cstheme="minorHAnsi"/>
          <w:b/>
          <w:bCs/>
        </w:rPr>
        <w:t>Activités dans la semaine :</w:t>
      </w:r>
    </w:p>
    <w:p w14:paraId="2841AFFB" w14:textId="77777777" w:rsidR="00DB062E" w:rsidRPr="0096345B" w:rsidRDefault="00DB062E" w:rsidP="00DB062E">
      <w:pPr>
        <w:jc w:val="both"/>
        <w:rPr>
          <w:rFonts w:cstheme="minorHAnsi"/>
        </w:rPr>
      </w:pPr>
      <w:r w:rsidRPr="0096345B">
        <w:rPr>
          <w:rFonts w:cstheme="minorHAnsi"/>
        </w:rPr>
        <w:t>Gratuite</w:t>
      </w:r>
    </w:p>
    <w:p w14:paraId="7B08F484" w14:textId="77777777" w:rsidR="00DB062E" w:rsidRPr="0096345B" w:rsidRDefault="00DB062E" w:rsidP="00DB062E">
      <w:pPr>
        <w:jc w:val="both"/>
        <w:rPr>
          <w:rFonts w:cstheme="minorHAnsi"/>
        </w:rPr>
      </w:pPr>
      <w:r w:rsidRPr="0096345B">
        <w:rPr>
          <w:rFonts w:cstheme="minorHAnsi"/>
        </w:rPr>
        <w:t>Dans le cadre de demande de gratuité exceptionnelle, la commission délibéra et statuera.</w:t>
      </w:r>
    </w:p>
    <w:p w14:paraId="21995EF8" w14:textId="77777777" w:rsidR="00DB062E" w:rsidRPr="0096345B" w:rsidRDefault="00DB062E" w:rsidP="00DB062E">
      <w:pPr>
        <w:jc w:val="both"/>
        <w:rPr>
          <w:rFonts w:cstheme="minorHAnsi"/>
        </w:rPr>
      </w:pPr>
      <w:r w:rsidRPr="0096345B">
        <w:rPr>
          <w:rFonts w:cstheme="minorHAnsi"/>
        </w:rPr>
        <w:br w:type="page"/>
      </w:r>
    </w:p>
    <w:p w14:paraId="13DD230B" w14:textId="77777777" w:rsidR="00DB062E" w:rsidRPr="0096345B" w:rsidRDefault="00DB062E" w:rsidP="00DB062E">
      <w:pPr>
        <w:jc w:val="center"/>
        <w:rPr>
          <w:rFonts w:cstheme="minorHAnsi"/>
          <w:b/>
          <w:bCs/>
        </w:rPr>
      </w:pPr>
      <w:r w:rsidRPr="0096345B">
        <w:rPr>
          <w:rFonts w:cstheme="minorHAnsi"/>
          <w:b/>
          <w:bCs/>
        </w:rPr>
        <w:lastRenderedPageBreak/>
        <w:t xml:space="preserve">Constant </w:t>
      </w:r>
      <w:proofErr w:type="spellStart"/>
      <w:r w:rsidRPr="0096345B">
        <w:rPr>
          <w:rFonts w:cstheme="minorHAnsi"/>
          <w:b/>
          <w:bCs/>
        </w:rPr>
        <w:t>Boninsegna</w:t>
      </w:r>
      <w:proofErr w:type="spellEnd"/>
    </w:p>
    <w:p w14:paraId="25961365" w14:textId="77777777" w:rsidR="00DB062E" w:rsidRPr="0096345B" w:rsidRDefault="00DB062E" w:rsidP="00DB062E">
      <w:pPr>
        <w:jc w:val="both"/>
        <w:rPr>
          <w:rFonts w:cstheme="minorHAnsi"/>
          <w:b/>
          <w:bCs/>
        </w:rPr>
      </w:pPr>
    </w:p>
    <w:p w14:paraId="0972DE97" w14:textId="77777777" w:rsidR="00DB062E" w:rsidRPr="0096345B" w:rsidRDefault="00DB062E" w:rsidP="00DB062E">
      <w:pPr>
        <w:jc w:val="center"/>
        <w:rPr>
          <w:rFonts w:cstheme="minorHAnsi"/>
          <w:b/>
          <w:bCs/>
        </w:rPr>
      </w:pPr>
      <w:r w:rsidRPr="0096345B">
        <w:rPr>
          <w:rFonts w:cstheme="minorHAnsi"/>
          <w:b/>
          <w:bCs/>
        </w:rPr>
        <w:t>Tarif</w:t>
      </w:r>
    </w:p>
    <w:p w14:paraId="16D1F29E" w14:textId="77777777" w:rsidR="00DB062E" w:rsidRPr="0096345B" w:rsidRDefault="00DB062E" w:rsidP="00DB062E">
      <w:pPr>
        <w:pStyle w:val="Paragraphedeliste"/>
        <w:numPr>
          <w:ilvl w:val="0"/>
          <w:numId w:val="7"/>
        </w:numPr>
        <w:jc w:val="both"/>
        <w:rPr>
          <w:rFonts w:cstheme="minorHAnsi"/>
          <w:b/>
          <w:bCs/>
        </w:rPr>
      </w:pPr>
      <w:r w:rsidRPr="0096345B">
        <w:rPr>
          <w:rFonts w:cstheme="minorHAnsi"/>
          <w:b/>
          <w:bCs/>
        </w:rPr>
        <w:t>Habitants de la commune</w:t>
      </w:r>
    </w:p>
    <w:p w14:paraId="0F554DE0" w14:textId="77777777" w:rsidR="00DB062E" w:rsidRPr="0096345B" w:rsidRDefault="00DB062E" w:rsidP="00DB062E">
      <w:pPr>
        <w:jc w:val="both"/>
        <w:rPr>
          <w:rFonts w:cstheme="minorHAnsi"/>
        </w:rPr>
      </w:pPr>
      <w:r w:rsidRPr="0096345B">
        <w:rPr>
          <w:rFonts w:cstheme="minorHAnsi"/>
        </w:rPr>
        <w:t>Pour une journée en semaine (de10h à 23h) : 45€ +1.10€/couvert</w:t>
      </w:r>
    </w:p>
    <w:p w14:paraId="56993FDF" w14:textId="77777777" w:rsidR="00DB062E" w:rsidRPr="0096345B" w:rsidRDefault="00DB062E" w:rsidP="00DB062E">
      <w:pPr>
        <w:jc w:val="both"/>
        <w:rPr>
          <w:rFonts w:cstheme="minorHAnsi"/>
        </w:rPr>
      </w:pPr>
      <w:r w:rsidRPr="0096345B">
        <w:rPr>
          <w:rFonts w:cstheme="minorHAnsi"/>
        </w:rPr>
        <w:t>Pour une journée le week-end (de 10h à 23h) : 50€ + 1.10€/couvert</w:t>
      </w:r>
    </w:p>
    <w:p w14:paraId="50344260" w14:textId="77777777" w:rsidR="00DB062E" w:rsidRPr="0096345B" w:rsidRDefault="00DB062E" w:rsidP="00DB062E">
      <w:pPr>
        <w:jc w:val="both"/>
        <w:rPr>
          <w:rFonts w:cstheme="minorHAnsi"/>
          <w:b/>
          <w:bCs/>
        </w:rPr>
      </w:pPr>
    </w:p>
    <w:p w14:paraId="7FE33A15" w14:textId="77777777" w:rsidR="00DB062E" w:rsidRPr="0096345B" w:rsidRDefault="00DB062E" w:rsidP="00DB062E">
      <w:pPr>
        <w:pStyle w:val="Paragraphedeliste"/>
        <w:numPr>
          <w:ilvl w:val="0"/>
          <w:numId w:val="7"/>
        </w:numPr>
        <w:jc w:val="both"/>
        <w:rPr>
          <w:rFonts w:cstheme="minorHAnsi"/>
          <w:b/>
          <w:bCs/>
        </w:rPr>
      </w:pPr>
      <w:r w:rsidRPr="0096345B">
        <w:rPr>
          <w:rFonts w:cstheme="minorHAnsi"/>
          <w:b/>
          <w:bCs/>
        </w:rPr>
        <w:t>Personnes extérieures à la commune</w:t>
      </w:r>
    </w:p>
    <w:p w14:paraId="4B383655" w14:textId="77777777" w:rsidR="00DB062E" w:rsidRPr="0096345B" w:rsidRDefault="00DB062E" w:rsidP="00DB062E">
      <w:pPr>
        <w:jc w:val="both"/>
        <w:rPr>
          <w:rFonts w:cstheme="minorHAnsi"/>
        </w:rPr>
      </w:pPr>
      <w:r w:rsidRPr="0096345B">
        <w:rPr>
          <w:rFonts w:cstheme="minorHAnsi"/>
        </w:rPr>
        <w:t>Pour une journée en semaine (de10h à 23h) : 85€ +1.10€/couvert</w:t>
      </w:r>
    </w:p>
    <w:p w14:paraId="46893AB6" w14:textId="77777777" w:rsidR="00DB062E" w:rsidRPr="0096345B" w:rsidRDefault="00DB062E" w:rsidP="00DB062E">
      <w:pPr>
        <w:jc w:val="both"/>
        <w:rPr>
          <w:rFonts w:cstheme="minorHAnsi"/>
        </w:rPr>
      </w:pPr>
      <w:r w:rsidRPr="0096345B">
        <w:rPr>
          <w:rFonts w:cstheme="minorHAnsi"/>
        </w:rPr>
        <w:t>Pour une journée le week-end (de 10h à 23h) : 100€ + 1.10€/couvert</w:t>
      </w:r>
    </w:p>
    <w:p w14:paraId="199E3E2C" w14:textId="77777777" w:rsidR="00DB062E" w:rsidRPr="0096345B" w:rsidRDefault="00DB062E" w:rsidP="00DB062E">
      <w:pPr>
        <w:jc w:val="both"/>
        <w:rPr>
          <w:rFonts w:cstheme="minorHAnsi"/>
          <w:b/>
          <w:bCs/>
        </w:rPr>
      </w:pPr>
    </w:p>
    <w:p w14:paraId="66C3E098" w14:textId="77777777" w:rsidR="00DB062E" w:rsidRPr="0096345B" w:rsidRDefault="00DB062E" w:rsidP="00DB062E">
      <w:pPr>
        <w:jc w:val="both"/>
        <w:rPr>
          <w:rFonts w:cstheme="minorHAnsi"/>
        </w:rPr>
      </w:pPr>
      <w:r w:rsidRPr="0096345B">
        <w:rPr>
          <w:rFonts w:cstheme="minorHAnsi"/>
        </w:rPr>
        <w:t xml:space="preserve">Dans tous les cas : </w:t>
      </w:r>
    </w:p>
    <w:p w14:paraId="038C136B" w14:textId="77777777" w:rsidR="00DB062E" w:rsidRPr="0096345B" w:rsidRDefault="00DB062E" w:rsidP="00DB062E">
      <w:pPr>
        <w:pStyle w:val="Paragraphedeliste"/>
        <w:numPr>
          <w:ilvl w:val="0"/>
          <w:numId w:val="7"/>
        </w:numPr>
        <w:jc w:val="both"/>
        <w:rPr>
          <w:rFonts w:cstheme="minorHAnsi"/>
        </w:rPr>
      </w:pPr>
      <w:r w:rsidRPr="0096345B">
        <w:rPr>
          <w:rFonts w:cstheme="minorHAnsi"/>
        </w:rPr>
        <w:t>Il est instauré une caution du montant de la location, perdue en cas d’annulation dans un délai inférieur à 8 jours et restituée après paiement de la facture.</w:t>
      </w:r>
    </w:p>
    <w:p w14:paraId="2FD1AE70" w14:textId="77777777" w:rsidR="00DB062E" w:rsidRPr="0096345B" w:rsidRDefault="00DB062E" w:rsidP="00DB062E">
      <w:pPr>
        <w:pStyle w:val="Paragraphedeliste"/>
        <w:numPr>
          <w:ilvl w:val="0"/>
          <w:numId w:val="7"/>
        </w:numPr>
        <w:jc w:val="both"/>
        <w:rPr>
          <w:rFonts w:cstheme="minorHAnsi"/>
        </w:rPr>
      </w:pPr>
      <w:r w:rsidRPr="0096345B">
        <w:rPr>
          <w:rFonts w:cstheme="minorHAnsi"/>
        </w:rPr>
        <w:t>La casse sera facturée au tarif de remplacement à neuf du matériel endommagé.</w:t>
      </w:r>
    </w:p>
    <w:p w14:paraId="1A1DCBDE" w14:textId="77777777" w:rsidR="00DB062E" w:rsidRPr="0096345B" w:rsidRDefault="00DB062E" w:rsidP="00DB062E">
      <w:pPr>
        <w:jc w:val="both"/>
        <w:rPr>
          <w:rFonts w:cstheme="minorHAnsi"/>
          <w:b/>
          <w:bCs/>
        </w:rPr>
      </w:pPr>
    </w:p>
    <w:p w14:paraId="0422BA93" w14:textId="77777777" w:rsidR="00DB062E" w:rsidRPr="0096345B" w:rsidRDefault="00DB062E" w:rsidP="00DB062E">
      <w:pPr>
        <w:jc w:val="center"/>
        <w:rPr>
          <w:rFonts w:cstheme="minorHAnsi"/>
          <w:b/>
          <w:bCs/>
        </w:rPr>
      </w:pPr>
      <w:r w:rsidRPr="0096345B">
        <w:rPr>
          <w:rFonts w:cstheme="minorHAnsi"/>
          <w:b/>
          <w:bCs/>
        </w:rPr>
        <w:t>Règlement</w:t>
      </w:r>
    </w:p>
    <w:p w14:paraId="435C5259" w14:textId="77777777" w:rsidR="00DB062E" w:rsidRPr="0096345B" w:rsidRDefault="00DB062E" w:rsidP="00DB062E">
      <w:pPr>
        <w:pStyle w:val="Paragraphedeliste"/>
        <w:numPr>
          <w:ilvl w:val="0"/>
          <w:numId w:val="10"/>
        </w:numPr>
        <w:tabs>
          <w:tab w:val="left" w:pos="284"/>
        </w:tabs>
        <w:spacing w:after="0" w:line="240" w:lineRule="auto"/>
        <w:ind w:hanging="720"/>
        <w:jc w:val="both"/>
        <w:rPr>
          <w:rFonts w:cstheme="minorHAnsi"/>
        </w:rPr>
      </w:pPr>
      <w:r w:rsidRPr="0096345B">
        <w:rPr>
          <w:rFonts w:cstheme="minorHAnsi"/>
        </w:rPr>
        <w:t>Il est rappelé que cette salle :</w:t>
      </w:r>
    </w:p>
    <w:p w14:paraId="47CFFBF8" w14:textId="77777777" w:rsidR="00DB062E" w:rsidRPr="0096345B" w:rsidRDefault="00DB062E" w:rsidP="00DB062E">
      <w:pPr>
        <w:spacing w:after="0" w:line="240" w:lineRule="auto"/>
        <w:jc w:val="both"/>
        <w:rPr>
          <w:rFonts w:cstheme="minorHAnsi"/>
        </w:rPr>
      </w:pPr>
    </w:p>
    <w:p w14:paraId="1102388E" w14:textId="77777777" w:rsidR="00DB062E" w:rsidRPr="0096345B" w:rsidRDefault="00DB062E" w:rsidP="00DB062E">
      <w:pPr>
        <w:pStyle w:val="Paragraphedeliste"/>
        <w:numPr>
          <w:ilvl w:val="0"/>
          <w:numId w:val="7"/>
        </w:numPr>
        <w:jc w:val="both"/>
        <w:rPr>
          <w:rFonts w:cstheme="minorHAnsi"/>
        </w:rPr>
      </w:pPr>
      <w:r w:rsidRPr="0096345B">
        <w:rPr>
          <w:rFonts w:cstheme="minorHAnsi"/>
        </w:rPr>
        <w:t>Ne peut contenir que 20 personnes assises</w:t>
      </w:r>
    </w:p>
    <w:p w14:paraId="1D4062CD" w14:textId="77777777" w:rsidR="00DB062E" w:rsidRPr="0096345B" w:rsidRDefault="00DB062E" w:rsidP="00DB062E">
      <w:pPr>
        <w:pStyle w:val="Paragraphedeliste"/>
        <w:numPr>
          <w:ilvl w:val="0"/>
          <w:numId w:val="7"/>
        </w:numPr>
        <w:jc w:val="both"/>
        <w:rPr>
          <w:rFonts w:cstheme="minorHAnsi"/>
        </w:rPr>
      </w:pPr>
      <w:r w:rsidRPr="0096345B">
        <w:rPr>
          <w:rFonts w:cstheme="minorHAnsi"/>
        </w:rPr>
        <w:t>Qu’il est interdit de jouer aux jeux de balles, lancer et sportif au sein de la salle.</w:t>
      </w:r>
    </w:p>
    <w:p w14:paraId="4A1B0353" w14:textId="77777777" w:rsidR="00DB062E" w:rsidRPr="0096345B" w:rsidRDefault="00DB062E" w:rsidP="00DB062E">
      <w:pPr>
        <w:pStyle w:val="Paragraphedeliste"/>
        <w:numPr>
          <w:ilvl w:val="0"/>
          <w:numId w:val="7"/>
        </w:numPr>
        <w:jc w:val="both"/>
        <w:rPr>
          <w:rFonts w:cstheme="minorHAnsi"/>
        </w:rPr>
      </w:pPr>
      <w:r w:rsidRPr="0096345B">
        <w:rPr>
          <w:rFonts w:cstheme="minorHAnsi"/>
        </w:rPr>
        <w:t>Que celle-ci ne peut servir de lieu pour dormir et que les locataires doivent libérer la salle au plus tard à minuit.</w:t>
      </w:r>
    </w:p>
    <w:p w14:paraId="095B717B"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Le locataire prendra contact avec la mairie, 10 jours avant l’utilisation, pour la mise à disposition du matériel de cuisine, de la vaisselle souhaitée et de matériels spécifiques.</w:t>
      </w:r>
    </w:p>
    <w:p w14:paraId="141D257F"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L’annulation de la réservation ne peut être effectuée que par le demandeur, par écrit à remettre en mairie au plus tard 2 mois avant la date fixée, passé ce délai, le montant de la location sera facturé.</w:t>
      </w:r>
    </w:p>
    <w:p w14:paraId="3D343A40"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Si la soirée est sonorisée, la puissance de la musique doit être modérée et l’arrêt est obligatoire après 22 heures. La porte d’entrée, les fenêtres et les impostes des salles doivent rester fermées.</w:t>
      </w:r>
    </w:p>
    <w:p w14:paraId="17AB7D2C"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Au moment du départ des invités, les cris, klaxons, claquement de portes devront être évités.</w:t>
      </w:r>
    </w:p>
    <w:p w14:paraId="28EDC53F"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Les abords : les jeux de ballons et jets de pierres sont interdits, tant en direction de la salle que des habitations environnantes.</w:t>
      </w:r>
    </w:p>
    <w:p w14:paraId="44B4C792" w14:textId="77777777" w:rsidR="00DB062E" w:rsidRPr="0096345B" w:rsidRDefault="00DB062E" w:rsidP="00DB062E">
      <w:pPr>
        <w:pStyle w:val="Paragraphedeliste"/>
        <w:numPr>
          <w:ilvl w:val="0"/>
          <w:numId w:val="10"/>
        </w:numPr>
        <w:ind w:left="284"/>
        <w:jc w:val="both"/>
        <w:rPr>
          <w:rFonts w:cstheme="minorHAnsi"/>
        </w:rPr>
      </w:pPr>
      <w:r w:rsidRPr="0096345B">
        <w:rPr>
          <w:rFonts w:cstheme="minorHAnsi"/>
        </w:rPr>
        <w:t>Stationnement : veillez à laisser libre accès aux garages avoisinants.</w:t>
      </w:r>
    </w:p>
    <w:p w14:paraId="66590307" w14:textId="77777777" w:rsidR="00DB062E" w:rsidRPr="0096345B" w:rsidRDefault="00DB062E" w:rsidP="00DB062E">
      <w:pPr>
        <w:pStyle w:val="Paragraphedeliste"/>
        <w:numPr>
          <w:ilvl w:val="0"/>
          <w:numId w:val="10"/>
        </w:numPr>
        <w:ind w:left="284" w:hanging="284"/>
        <w:jc w:val="both"/>
        <w:rPr>
          <w:rFonts w:cstheme="minorHAnsi"/>
        </w:rPr>
      </w:pPr>
      <w:r w:rsidRPr="0096345B">
        <w:rPr>
          <w:rFonts w:cstheme="minorHAnsi"/>
        </w:rPr>
        <w:t>Un inventaire et un état des lieux seront établis par les deux parties la veille ainsi que le lendemain de la manifestation. Le locataire s’engage à payer la casse et les disparitions.</w:t>
      </w:r>
    </w:p>
    <w:p w14:paraId="7FD61F52" w14:textId="77777777" w:rsidR="00DB062E" w:rsidRPr="0096345B" w:rsidRDefault="00DB062E" w:rsidP="00DB062E">
      <w:pPr>
        <w:pStyle w:val="Paragraphedeliste"/>
        <w:numPr>
          <w:ilvl w:val="0"/>
          <w:numId w:val="10"/>
        </w:numPr>
        <w:ind w:left="284" w:hanging="284"/>
        <w:jc w:val="both"/>
        <w:rPr>
          <w:rFonts w:cstheme="minorHAnsi"/>
        </w:rPr>
      </w:pPr>
      <w:r w:rsidRPr="0096345B">
        <w:rPr>
          <w:rFonts w:cstheme="minorHAnsi"/>
        </w:rPr>
        <w:lastRenderedPageBreak/>
        <w:t>Les locaux devront être remis en état : sols balayés, tables et chaises propres, cuisines et vaisselles propres, déchets et poubelles rangés à l’endroit prévu. Si tel n’était pas le cas, il serait facturé 1€/chaise, 5</w:t>
      </w:r>
      <w:r w:rsidRPr="0096345B">
        <w:rPr>
          <w:rFonts w:cstheme="minorHAnsi"/>
          <w:vertAlign w:val="superscript"/>
        </w:rPr>
        <w:t>e</w:t>
      </w:r>
      <w:r w:rsidRPr="0096345B">
        <w:rPr>
          <w:rFonts w:cstheme="minorHAnsi"/>
        </w:rPr>
        <w:t>/table et 50€/salle, y compris la cuisine, l’office et le hall.</w:t>
      </w:r>
    </w:p>
    <w:p w14:paraId="547C8FB0" w14:textId="77777777" w:rsidR="00DB062E" w:rsidRPr="0096345B" w:rsidRDefault="00DB062E" w:rsidP="00DB062E">
      <w:pPr>
        <w:pStyle w:val="Paragraphedeliste"/>
        <w:numPr>
          <w:ilvl w:val="0"/>
          <w:numId w:val="10"/>
        </w:numPr>
        <w:ind w:left="284" w:hanging="284"/>
        <w:jc w:val="both"/>
        <w:rPr>
          <w:rFonts w:cstheme="minorHAnsi"/>
        </w:rPr>
      </w:pPr>
      <w:r w:rsidRPr="0096345B">
        <w:rPr>
          <w:rFonts w:cstheme="minorHAnsi"/>
        </w:rPr>
        <w:t>La salle pratique le tri sélectif, une poubelle spécifique est mise à disposition. Les bouteilles en verre vides sont à déposer dans la bulle à verres située place de l’</w:t>
      </w:r>
      <w:proofErr w:type="spellStart"/>
      <w:r w:rsidRPr="0096345B">
        <w:rPr>
          <w:rFonts w:cstheme="minorHAnsi"/>
        </w:rPr>
        <w:t>Abée</w:t>
      </w:r>
      <w:proofErr w:type="spellEnd"/>
      <w:r w:rsidRPr="0096345B">
        <w:rPr>
          <w:rFonts w:cstheme="minorHAnsi"/>
        </w:rPr>
        <w:t xml:space="preserve"> Grégoire.</w:t>
      </w:r>
    </w:p>
    <w:p w14:paraId="49A1395D" w14:textId="77777777" w:rsidR="00DB062E" w:rsidRPr="0096345B" w:rsidRDefault="00DB062E" w:rsidP="00DB062E">
      <w:pPr>
        <w:pStyle w:val="Paragraphedeliste"/>
        <w:numPr>
          <w:ilvl w:val="0"/>
          <w:numId w:val="10"/>
        </w:numPr>
        <w:jc w:val="both"/>
        <w:rPr>
          <w:rFonts w:cstheme="minorHAnsi"/>
        </w:rPr>
      </w:pPr>
      <w:r w:rsidRPr="0096345B">
        <w:rPr>
          <w:rFonts w:cstheme="minorHAnsi"/>
        </w:rPr>
        <w:t>Assurances : les locataires sont responsables de leurs invités, toute disparition dégradation constatée est à la charge du locataire. (La journée de location devra être couverte par une responsabilité civile couvrant le bris de glace)</w:t>
      </w:r>
    </w:p>
    <w:p w14:paraId="49228A3D" w14:textId="77777777" w:rsidR="00DB062E" w:rsidRPr="0096345B" w:rsidRDefault="00DB062E" w:rsidP="00DB062E">
      <w:pPr>
        <w:pStyle w:val="Paragraphedeliste"/>
        <w:numPr>
          <w:ilvl w:val="0"/>
          <w:numId w:val="10"/>
        </w:numPr>
        <w:jc w:val="both"/>
        <w:rPr>
          <w:rFonts w:cstheme="minorHAnsi"/>
        </w:rPr>
      </w:pPr>
      <w:r w:rsidRPr="0096345B">
        <w:rPr>
          <w:rFonts w:cstheme="minorHAnsi"/>
        </w:rPr>
        <w:t>Une caution du montant de la location sera demandée à la remise du contrat.</w:t>
      </w:r>
    </w:p>
    <w:p w14:paraId="4D1E1DC0" w14:textId="77777777" w:rsidR="00DB062E" w:rsidRPr="0096345B" w:rsidRDefault="00DB062E" w:rsidP="00DB062E">
      <w:pPr>
        <w:spacing w:before="240" w:after="240"/>
        <w:rPr>
          <w:rFonts w:cstheme="minorHAnsi"/>
        </w:rPr>
      </w:pPr>
    </w:p>
    <w:p w14:paraId="1768358E" w14:textId="77777777" w:rsidR="00850C98" w:rsidRPr="0096345B" w:rsidRDefault="00850C98" w:rsidP="00217A58">
      <w:pPr>
        <w:pStyle w:val="Sansinterligne"/>
        <w:rPr>
          <w:rFonts w:cstheme="minorHAnsi"/>
          <w:color w:val="FF0000"/>
        </w:rPr>
      </w:pPr>
    </w:p>
    <w:p w14:paraId="13DB4428" w14:textId="77777777" w:rsidR="00FC2D77" w:rsidRPr="0096345B" w:rsidRDefault="00FC2D77" w:rsidP="00217A58">
      <w:pPr>
        <w:pStyle w:val="Sansinterligne"/>
        <w:rPr>
          <w:rFonts w:cstheme="minorHAnsi"/>
        </w:rPr>
      </w:pPr>
      <w:r w:rsidRPr="0096345B">
        <w:rPr>
          <w:rFonts w:cstheme="minorHAnsi"/>
          <w:b/>
          <w:bCs/>
          <w:color w:val="000000"/>
        </w:rPr>
        <w:t>18 voix pour</w:t>
      </w:r>
      <w:r w:rsidRPr="0096345B">
        <w:rPr>
          <w:rFonts w:cstheme="minorHAnsi"/>
          <w:b/>
          <w:bCs/>
          <w:color w:val="000000"/>
        </w:rPr>
        <w:br/>
        <w:t>4 voix contre</w:t>
      </w:r>
      <w:r w:rsidRPr="0096345B">
        <w:rPr>
          <w:rFonts w:cstheme="minorHAnsi"/>
          <w:color w:val="000000"/>
        </w:rPr>
        <w:t xml:space="preserve"> : M GIANGRANDI Patrick, M RIANI Gérald, Mme SABBA Barissa, Mme THIRION WATRIN Frédérique (représenté)</w:t>
      </w:r>
    </w:p>
    <w:p w14:paraId="5DD27584" w14:textId="77777777" w:rsidR="00FC2D77" w:rsidRPr="0096345B" w:rsidRDefault="00FC2D77" w:rsidP="00217A58">
      <w:pPr>
        <w:pStyle w:val="Sansinterligne"/>
        <w:rPr>
          <w:rFonts w:cstheme="minorHAnsi"/>
          <w:b/>
        </w:rPr>
      </w:pPr>
    </w:p>
    <w:p w14:paraId="6DF331A0"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 xml:space="preserve"> - tirage au sort des </w:t>
      </w:r>
      <w:r w:rsidR="00F707C5" w:rsidRPr="0096345B">
        <w:rPr>
          <w:rFonts w:cstheme="minorHAnsi"/>
          <w:b/>
        </w:rPr>
        <w:t>jurés</w:t>
      </w:r>
      <w:r w:rsidRPr="0096345B">
        <w:rPr>
          <w:rFonts w:cstheme="minorHAnsi"/>
          <w:b/>
        </w:rPr>
        <w:t xml:space="preserve"> d'assises</w:t>
      </w:r>
    </w:p>
    <w:p w14:paraId="25C3BDD0" w14:textId="77777777" w:rsidR="00850C98" w:rsidRPr="0096345B" w:rsidRDefault="00850C98" w:rsidP="00217A58">
      <w:pPr>
        <w:pStyle w:val="Sansinterligne"/>
        <w:rPr>
          <w:rFonts w:cstheme="minorHAnsi"/>
          <w:color w:val="FF0000"/>
        </w:rPr>
      </w:pPr>
    </w:p>
    <w:p w14:paraId="6155A39C" w14:textId="77777777" w:rsidR="0096345B" w:rsidRPr="0096345B" w:rsidRDefault="0096345B" w:rsidP="0096345B">
      <w:pPr>
        <w:pStyle w:val="Normal0"/>
        <w:rPr>
          <w:rFonts w:asciiTheme="minorHAnsi" w:hAnsiTheme="minorHAnsi" w:cstheme="minorHAnsi"/>
          <w:sz w:val="22"/>
          <w:szCs w:val="22"/>
        </w:rPr>
      </w:pPr>
      <w:r w:rsidRPr="0096345B">
        <w:rPr>
          <w:rFonts w:asciiTheme="minorHAnsi" w:hAnsiTheme="minorHAnsi" w:cstheme="minorHAnsi"/>
          <w:sz w:val="22"/>
          <w:szCs w:val="22"/>
        </w:rPr>
        <w:t>Conformément à la circulaire du 05 mai 2022 de Monsieur le Préfet de Meurthe et Moselle, le conseil municipal a procédé au tirage au sort à partir de la liste électorale des citoyens qui figureront sur la liste préparatoire du jury d'assises pour l'année 202</w:t>
      </w:r>
      <w:r w:rsidR="003B2C45">
        <w:rPr>
          <w:rFonts w:asciiTheme="minorHAnsi" w:hAnsiTheme="minorHAnsi" w:cstheme="minorHAnsi"/>
          <w:sz w:val="22"/>
          <w:szCs w:val="22"/>
        </w:rPr>
        <w:t>4</w:t>
      </w:r>
      <w:r w:rsidRPr="0096345B">
        <w:rPr>
          <w:rFonts w:asciiTheme="minorHAnsi" w:hAnsiTheme="minorHAnsi" w:cstheme="minorHAnsi"/>
          <w:sz w:val="22"/>
          <w:szCs w:val="22"/>
        </w:rPr>
        <w:t>.</w:t>
      </w:r>
    </w:p>
    <w:p w14:paraId="2D7289B7" w14:textId="77777777" w:rsidR="00850C98" w:rsidRPr="0096345B" w:rsidRDefault="00850C98" w:rsidP="00217A58">
      <w:pPr>
        <w:pStyle w:val="Sansinterligne"/>
        <w:rPr>
          <w:rFonts w:cstheme="minorHAnsi"/>
          <w:color w:val="FF0000"/>
        </w:rPr>
      </w:pPr>
    </w:p>
    <w:p w14:paraId="1E19F67E" w14:textId="77777777" w:rsidR="00FC2D77" w:rsidRPr="0096345B" w:rsidRDefault="00FC2D77" w:rsidP="00217A58">
      <w:pPr>
        <w:pStyle w:val="Sansinterligne"/>
        <w:rPr>
          <w:rFonts w:cstheme="minorHAnsi"/>
        </w:rPr>
      </w:pPr>
    </w:p>
    <w:p w14:paraId="6511FE69" w14:textId="77777777" w:rsidR="00FC2D77" w:rsidRPr="0096345B" w:rsidRDefault="00FC2D77" w:rsidP="00217A58">
      <w:pPr>
        <w:pStyle w:val="Sansinterligne"/>
        <w:rPr>
          <w:rFonts w:cstheme="minorHAnsi"/>
          <w:b/>
        </w:rPr>
      </w:pPr>
    </w:p>
    <w:p w14:paraId="7E59FCA6"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117_2024 - Vente EPFGE</w:t>
      </w:r>
    </w:p>
    <w:p w14:paraId="5D3E6BD5" w14:textId="77777777" w:rsidR="0096345B" w:rsidRPr="0096345B" w:rsidRDefault="0096345B" w:rsidP="0096345B">
      <w:pPr>
        <w:spacing w:before="240" w:after="240"/>
        <w:jc w:val="both"/>
        <w:rPr>
          <w:rFonts w:cstheme="minorHAnsi"/>
          <w:color w:val="000000"/>
        </w:rPr>
      </w:pPr>
      <w:r w:rsidRPr="0096345B">
        <w:rPr>
          <w:rFonts w:cstheme="minorHAnsi"/>
          <w:color w:val="000000"/>
        </w:rPr>
        <w:t xml:space="preserve">Dans le cadre de la convention N° F09FD400112 en date du 05.05.2017 et de son avenant n°1du 13 mai 2022, l’EPFGE est devenu propriétaire d’un immeuble anciennement à un usage industriel et démoli par l’EPFGE sis 108 rue Marc </w:t>
      </w:r>
      <w:proofErr w:type="spellStart"/>
      <w:r w:rsidRPr="0096345B">
        <w:rPr>
          <w:rFonts w:cstheme="minorHAnsi"/>
          <w:color w:val="000000"/>
        </w:rPr>
        <w:t>Raty</w:t>
      </w:r>
      <w:proofErr w:type="spellEnd"/>
      <w:r w:rsidRPr="0096345B">
        <w:rPr>
          <w:rFonts w:cstheme="minorHAnsi"/>
          <w:color w:val="000000"/>
        </w:rPr>
        <w:t xml:space="preserve"> à Trieux, cadastré section AE n° 549 pour une superficie 03a 36ca.Le prix de revient de ce bien revient à 1 441.20 € TTC payable au comptant à la signature de l’acte authentique. </w:t>
      </w:r>
    </w:p>
    <w:p w14:paraId="3EBBAA36" w14:textId="77777777" w:rsidR="0096345B" w:rsidRPr="0096345B" w:rsidRDefault="0096345B" w:rsidP="0096345B">
      <w:pPr>
        <w:spacing w:before="240" w:after="240"/>
        <w:jc w:val="both"/>
        <w:rPr>
          <w:rFonts w:cstheme="minorHAnsi"/>
          <w:color w:val="000000"/>
        </w:rPr>
      </w:pPr>
      <w:r w:rsidRPr="0096345B">
        <w:rPr>
          <w:rFonts w:cstheme="minorHAnsi"/>
          <w:color w:val="000000"/>
        </w:rPr>
        <w:t>Le conseil municipal, à l’unanimité, décide :</w:t>
      </w:r>
    </w:p>
    <w:p w14:paraId="407DBFAB" w14:textId="77777777" w:rsidR="0096345B" w:rsidRPr="0096345B" w:rsidRDefault="0096345B" w:rsidP="0096345B">
      <w:pPr>
        <w:pStyle w:val="Paragraphedeliste"/>
        <w:numPr>
          <w:ilvl w:val="0"/>
          <w:numId w:val="11"/>
        </w:numPr>
        <w:spacing w:before="240" w:after="240" w:line="240" w:lineRule="auto"/>
        <w:jc w:val="both"/>
        <w:rPr>
          <w:rFonts w:cstheme="minorHAnsi"/>
        </w:rPr>
      </w:pPr>
      <w:r w:rsidRPr="0096345B">
        <w:rPr>
          <w:rFonts w:cstheme="minorHAnsi"/>
          <w:color w:val="000000"/>
        </w:rPr>
        <w:t>De valider ce prix de cession à 1 441.20 € TTC</w:t>
      </w:r>
    </w:p>
    <w:p w14:paraId="332EEC19" w14:textId="77777777" w:rsidR="0096345B" w:rsidRPr="0096345B" w:rsidRDefault="0096345B" w:rsidP="0096345B">
      <w:pPr>
        <w:pStyle w:val="Paragraphedeliste"/>
        <w:numPr>
          <w:ilvl w:val="0"/>
          <w:numId w:val="11"/>
        </w:numPr>
        <w:spacing w:before="240" w:after="240" w:line="240" w:lineRule="auto"/>
        <w:jc w:val="both"/>
        <w:rPr>
          <w:rFonts w:cstheme="minorHAnsi"/>
        </w:rPr>
      </w:pPr>
      <w:r w:rsidRPr="0096345B">
        <w:rPr>
          <w:rFonts w:cstheme="minorHAnsi"/>
          <w:color w:val="000000"/>
        </w:rPr>
        <w:t>Autorise le Maire à signer tous les documents relatifs à la cession.</w:t>
      </w:r>
    </w:p>
    <w:p w14:paraId="2A2440EB" w14:textId="77777777" w:rsidR="00850C98" w:rsidRPr="0096345B" w:rsidRDefault="00850C98" w:rsidP="00217A58">
      <w:pPr>
        <w:pStyle w:val="Sansinterligne"/>
        <w:rPr>
          <w:rFonts w:cstheme="minorHAnsi"/>
          <w:color w:val="FF0000"/>
        </w:rPr>
      </w:pPr>
    </w:p>
    <w:p w14:paraId="4BDB35F0" w14:textId="77777777" w:rsidR="00FC2D77" w:rsidRPr="0096345B" w:rsidRDefault="00FC2D77" w:rsidP="00217A58">
      <w:pPr>
        <w:pStyle w:val="Sansinterligne"/>
        <w:rPr>
          <w:rFonts w:cstheme="minorHAnsi"/>
        </w:rPr>
      </w:pPr>
      <w:r w:rsidRPr="0096345B">
        <w:rPr>
          <w:rFonts w:cstheme="minorHAnsi"/>
          <w:b/>
          <w:bCs/>
          <w:color w:val="000000"/>
        </w:rPr>
        <w:t>22 voix pour</w:t>
      </w:r>
    </w:p>
    <w:p w14:paraId="33B1055D" w14:textId="77777777" w:rsidR="00FC2D77" w:rsidRPr="0096345B" w:rsidRDefault="00FC2D77" w:rsidP="00217A58">
      <w:pPr>
        <w:pStyle w:val="Sansinterligne"/>
        <w:rPr>
          <w:rFonts w:cstheme="minorHAnsi"/>
          <w:b/>
        </w:rPr>
      </w:pPr>
    </w:p>
    <w:p w14:paraId="29279E13" w14:textId="77777777" w:rsidR="00217A58" w:rsidRPr="0096345B" w:rsidRDefault="00217A58" w:rsidP="00A91967">
      <w:pPr>
        <w:pStyle w:val="Sansinterligne"/>
        <w:pBdr>
          <w:top w:val="single" w:sz="4" w:space="1" w:color="auto"/>
          <w:left w:val="single" w:sz="4" w:space="4" w:color="auto"/>
          <w:bottom w:val="single" w:sz="4" w:space="1" w:color="auto"/>
          <w:right w:val="single" w:sz="4" w:space="4" w:color="auto"/>
        </w:pBdr>
        <w:rPr>
          <w:rFonts w:cstheme="minorHAnsi"/>
          <w:b/>
        </w:rPr>
      </w:pPr>
      <w:r w:rsidRPr="0096345B">
        <w:rPr>
          <w:rFonts w:cstheme="minorHAnsi"/>
          <w:b/>
        </w:rPr>
        <w:t>118_2024 - Désignation d'un avocat en succession de Me Bruno Zillig</w:t>
      </w:r>
    </w:p>
    <w:p w14:paraId="6FE7F7D8" w14:textId="77777777" w:rsidR="00850C98" w:rsidRPr="0096345B" w:rsidRDefault="00850C98" w:rsidP="00217A58">
      <w:pPr>
        <w:pStyle w:val="Sansinterligne"/>
        <w:rPr>
          <w:rFonts w:cstheme="minorHAnsi"/>
          <w:color w:val="FF0000"/>
        </w:rPr>
      </w:pPr>
    </w:p>
    <w:p w14:paraId="311C1B78" w14:textId="77777777" w:rsidR="0096345B" w:rsidRPr="0096345B" w:rsidRDefault="0096345B" w:rsidP="0096345B">
      <w:pPr>
        <w:rPr>
          <w:rFonts w:cstheme="minorHAnsi"/>
        </w:rPr>
      </w:pPr>
      <w:r w:rsidRPr="0096345B">
        <w:rPr>
          <w:rFonts w:cstheme="minorHAnsi"/>
        </w:rPr>
        <w:t xml:space="preserve">Le Maire demande au conseil municipal : </w:t>
      </w:r>
    </w:p>
    <w:p w14:paraId="1E56AA21" w14:textId="77777777" w:rsidR="0096345B" w:rsidRPr="0096345B" w:rsidRDefault="0096345B" w:rsidP="0096345B">
      <w:pPr>
        <w:jc w:val="both"/>
        <w:rPr>
          <w:rFonts w:eastAsia="Times New Roman" w:cstheme="minorHAnsi"/>
        </w:rPr>
      </w:pPr>
      <w:r w:rsidRPr="0096345B">
        <w:rPr>
          <w:rFonts w:cstheme="minorHAnsi"/>
        </w:rPr>
        <w:t>*</w:t>
      </w:r>
      <w:r w:rsidRPr="0096345B">
        <w:rPr>
          <w:rFonts w:eastAsia="Times New Roman" w:cstheme="minorHAnsi"/>
        </w:rPr>
        <w:t xml:space="preserve">d'autoriser le Maire à mandater, à compter du 27 mars 2024, la SELARL CL Avocats, pour représenter et conseiller la Commune dans l'affaire pendante devant le juge d'instruction du tribunal judiciaire de Val de Briey (n° dossier JICAB JI 2100032 ; n° parquet : 21176000013), en succession de Me Bruno ZILLIG de la SCP LAGRANGE PHILIPPOT CLEMENT ZILLIG ET VAUTRIN. </w:t>
      </w:r>
    </w:p>
    <w:p w14:paraId="7DC97E2A" w14:textId="77777777" w:rsidR="0096345B" w:rsidRPr="0096345B" w:rsidRDefault="0096345B" w:rsidP="0096345B">
      <w:pPr>
        <w:rPr>
          <w:rFonts w:eastAsia="Times New Roman" w:cstheme="minorHAnsi"/>
        </w:rPr>
      </w:pPr>
      <w:r w:rsidRPr="0096345B">
        <w:rPr>
          <w:rFonts w:cstheme="minorHAnsi"/>
        </w:rPr>
        <w:lastRenderedPageBreak/>
        <w:t>*</w:t>
      </w:r>
      <w:r w:rsidRPr="0096345B">
        <w:rPr>
          <w:rFonts w:eastAsia="Times New Roman" w:cstheme="minorHAnsi"/>
        </w:rPr>
        <w:t>d'autoriser le Maire à liquider les avoirs et soldes d'honoraires de l'avocat.</w:t>
      </w:r>
    </w:p>
    <w:p w14:paraId="35FA0AB8" w14:textId="77777777" w:rsidR="0096345B" w:rsidRPr="0096345B" w:rsidRDefault="0096345B" w:rsidP="0096345B">
      <w:pPr>
        <w:rPr>
          <w:rFonts w:cstheme="minorHAnsi"/>
        </w:rPr>
      </w:pPr>
      <w:r w:rsidRPr="0096345B">
        <w:rPr>
          <w:rFonts w:cstheme="minorHAnsi"/>
        </w:rPr>
        <w:t>Le conseil municipal est favorable à l’unanimité.</w:t>
      </w:r>
    </w:p>
    <w:p w14:paraId="5479F941" w14:textId="77777777" w:rsidR="00850C98" w:rsidRPr="0096345B" w:rsidRDefault="00850C98" w:rsidP="00217A58">
      <w:pPr>
        <w:pStyle w:val="Sansinterligne"/>
        <w:rPr>
          <w:rFonts w:cstheme="minorHAnsi"/>
          <w:color w:val="FF0000"/>
        </w:rPr>
      </w:pPr>
    </w:p>
    <w:p w14:paraId="665C063B" w14:textId="77777777" w:rsidR="00FC2D77" w:rsidRPr="0096345B" w:rsidRDefault="00FC2D77" w:rsidP="00217A58">
      <w:pPr>
        <w:pStyle w:val="Sansinterligne"/>
        <w:rPr>
          <w:rFonts w:cstheme="minorHAnsi"/>
        </w:rPr>
      </w:pPr>
      <w:r w:rsidRPr="0096345B">
        <w:rPr>
          <w:rFonts w:cstheme="minorHAnsi"/>
          <w:b/>
          <w:bCs/>
          <w:color w:val="000000"/>
        </w:rPr>
        <w:t>22 voix pour</w:t>
      </w:r>
    </w:p>
    <w:p w14:paraId="7367FA8B" w14:textId="77777777" w:rsidR="00FC2D77" w:rsidRDefault="00FC2D77" w:rsidP="00217A58">
      <w:pPr>
        <w:pStyle w:val="Sansinterligne"/>
        <w:rPr>
          <w:rFonts w:cstheme="minorHAnsi"/>
          <w:b/>
        </w:rPr>
      </w:pPr>
    </w:p>
    <w:p w14:paraId="7703A306" w14:textId="77777777" w:rsidR="00925994" w:rsidRPr="0096345B" w:rsidRDefault="00925994" w:rsidP="00217A58">
      <w:pPr>
        <w:pStyle w:val="Sansinterligne"/>
        <w:rPr>
          <w:rFonts w:cstheme="minorHAnsi"/>
          <w:b/>
        </w:rPr>
      </w:pPr>
    </w:p>
    <w:p w14:paraId="6192192F" w14:textId="77777777" w:rsidR="00925994" w:rsidRPr="0096345B" w:rsidRDefault="00925994" w:rsidP="00925994">
      <w:pPr>
        <w:pStyle w:val="Sansinterligne"/>
        <w:pBdr>
          <w:top w:val="single" w:sz="4" w:space="1" w:color="auto"/>
          <w:left w:val="single" w:sz="4" w:space="4" w:color="auto"/>
          <w:bottom w:val="single" w:sz="4" w:space="1" w:color="auto"/>
          <w:right w:val="single" w:sz="4" w:space="4" w:color="auto"/>
        </w:pBdr>
        <w:ind w:firstLine="142"/>
        <w:rPr>
          <w:rFonts w:cstheme="minorHAnsi"/>
          <w:b/>
        </w:rPr>
      </w:pPr>
      <w:r>
        <w:rPr>
          <w:rFonts w:cstheme="minorHAnsi"/>
          <w:b/>
        </w:rPr>
        <w:t>Questions diverses</w:t>
      </w:r>
    </w:p>
    <w:p w14:paraId="3CDD1197" w14:textId="77777777" w:rsidR="00925994" w:rsidRDefault="00925994" w:rsidP="00925994">
      <w:pPr>
        <w:pStyle w:val="Sansinterligne"/>
        <w:rPr>
          <w:rFonts w:cstheme="minorHAnsi"/>
        </w:rPr>
      </w:pPr>
    </w:p>
    <w:p w14:paraId="07F8AED1" w14:textId="77777777" w:rsidR="00C301E4" w:rsidRDefault="0096345B" w:rsidP="0096345B">
      <w:pPr>
        <w:pStyle w:val="Sansinterligne"/>
        <w:numPr>
          <w:ilvl w:val="0"/>
          <w:numId w:val="11"/>
        </w:numPr>
        <w:rPr>
          <w:rFonts w:cstheme="minorHAnsi"/>
        </w:rPr>
      </w:pPr>
      <w:r>
        <w:rPr>
          <w:rFonts w:cstheme="minorHAnsi"/>
        </w:rPr>
        <w:t>Lecture publique</w:t>
      </w:r>
    </w:p>
    <w:p w14:paraId="6A573D0C" w14:textId="77777777" w:rsidR="0096345B" w:rsidRPr="00F10D89" w:rsidRDefault="0096345B" w:rsidP="0096345B">
      <w:pPr>
        <w:pStyle w:val="Sansinterligne"/>
        <w:rPr>
          <w:rFonts w:cstheme="minorHAnsi"/>
        </w:rPr>
      </w:pPr>
      <w:r w:rsidRPr="00F10D89">
        <w:rPr>
          <w:rFonts w:cstheme="minorHAnsi"/>
        </w:rPr>
        <w:t>M. Le Maire explique qu</w:t>
      </w:r>
      <w:r w:rsidR="001F29F2" w:rsidRPr="00F10D89">
        <w:rPr>
          <w:rFonts w:cstheme="minorHAnsi"/>
        </w:rPr>
        <w:t xml:space="preserve">e le département voudrait mettre en place la lecture publique en collaboration avec la </w:t>
      </w:r>
      <w:proofErr w:type="spellStart"/>
      <w:r w:rsidR="001F29F2" w:rsidRPr="00F10D89">
        <w:rPr>
          <w:rFonts w:cstheme="minorHAnsi"/>
        </w:rPr>
        <w:t>Triothèque</w:t>
      </w:r>
      <w:proofErr w:type="spellEnd"/>
      <w:r w:rsidR="001F29F2" w:rsidRPr="00F10D89">
        <w:rPr>
          <w:rFonts w:cstheme="minorHAnsi"/>
        </w:rPr>
        <w:t>, le développement de</w:t>
      </w:r>
      <w:r w:rsidR="00E32F3A" w:rsidRPr="00F10D89">
        <w:rPr>
          <w:rFonts w:cstheme="minorHAnsi"/>
        </w:rPr>
        <w:t xml:space="preserve"> la</w:t>
      </w:r>
      <w:r w:rsidR="001F29F2" w:rsidRPr="00F10D89">
        <w:rPr>
          <w:rFonts w:cstheme="minorHAnsi"/>
        </w:rPr>
        <w:t xml:space="preserve"> lecture sur la commune est une priorité</w:t>
      </w:r>
      <w:r w:rsidR="00E32F3A" w:rsidRPr="00F10D89">
        <w:rPr>
          <w:rFonts w:cstheme="minorHAnsi"/>
        </w:rPr>
        <w:t>.</w:t>
      </w:r>
      <w:r w:rsidR="001F29F2" w:rsidRPr="00F10D89">
        <w:rPr>
          <w:rFonts w:cstheme="minorHAnsi"/>
        </w:rPr>
        <w:t xml:space="preserve"> </w:t>
      </w:r>
      <w:r w:rsidR="00E32F3A" w:rsidRPr="00F10D89">
        <w:rPr>
          <w:rFonts w:cstheme="minorHAnsi"/>
        </w:rPr>
        <w:t xml:space="preserve">Pour exemple </w:t>
      </w:r>
      <w:r w:rsidR="001F29F2" w:rsidRPr="00F10D89">
        <w:rPr>
          <w:rFonts w:cstheme="minorHAnsi"/>
        </w:rPr>
        <w:t xml:space="preserve">lire et faire lire dont </w:t>
      </w:r>
      <w:r w:rsidR="00E32F3A" w:rsidRPr="00F10D89">
        <w:rPr>
          <w:rFonts w:cstheme="minorHAnsi"/>
        </w:rPr>
        <w:t>Trieux</w:t>
      </w:r>
      <w:r w:rsidR="001F29F2" w:rsidRPr="00F10D89">
        <w:rPr>
          <w:rFonts w:cstheme="minorHAnsi"/>
        </w:rPr>
        <w:t xml:space="preserve"> a été reconnu au niveau national en 2019</w:t>
      </w:r>
      <w:r w:rsidRPr="00F10D89">
        <w:rPr>
          <w:rFonts w:cstheme="minorHAnsi"/>
        </w:rPr>
        <w:t xml:space="preserve">. Il souligne également que la </w:t>
      </w:r>
      <w:proofErr w:type="spellStart"/>
      <w:r w:rsidR="001F29F2" w:rsidRPr="00F10D89">
        <w:rPr>
          <w:rFonts w:cstheme="minorHAnsi"/>
        </w:rPr>
        <w:t>Trio</w:t>
      </w:r>
      <w:r w:rsidRPr="00F10D89">
        <w:rPr>
          <w:rFonts w:cstheme="minorHAnsi"/>
        </w:rPr>
        <w:t>thèque</w:t>
      </w:r>
      <w:proofErr w:type="spellEnd"/>
      <w:r w:rsidRPr="00F10D89">
        <w:rPr>
          <w:rFonts w:cstheme="minorHAnsi"/>
        </w:rPr>
        <w:t xml:space="preserve"> est tenue uniquement grâce aux bénévoles</w:t>
      </w:r>
      <w:r w:rsidR="001F29F2" w:rsidRPr="00F10D89">
        <w:rPr>
          <w:rFonts w:cstheme="minorHAnsi"/>
        </w:rPr>
        <w:t xml:space="preserve"> et les remercie pour leur travail remarqué et remarquable. </w:t>
      </w:r>
    </w:p>
    <w:p w14:paraId="2FCDED3F" w14:textId="77777777" w:rsidR="0096345B" w:rsidRDefault="0096345B" w:rsidP="0096345B">
      <w:pPr>
        <w:pStyle w:val="Sansinterligne"/>
        <w:rPr>
          <w:rFonts w:cstheme="minorHAnsi"/>
        </w:rPr>
      </w:pPr>
    </w:p>
    <w:p w14:paraId="0A135558" w14:textId="77777777" w:rsidR="0096345B" w:rsidRDefault="0096345B" w:rsidP="0096345B">
      <w:pPr>
        <w:pStyle w:val="Sansinterligne"/>
        <w:rPr>
          <w:rFonts w:cstheme="minorHAnsi"/>
        </w:rPr>
      </w:pPr>
    </w:p>
    <w:p w14:paraId="22BDC113" w14:textId="77777777" w:rsidR="0096345B" w:rsidRDefault="0096345B" w:rsidP="0096345B">
      <w:pPr>
        <w:pStyle w:val="Sansinterligne"/>
        <w:numPr>
          <w:ilvl w:val="0"/>
          <w:numId w:val="11"/>
        </w:numPr>
        <w:rPr>
          <w:rFonts w:cstheme="minorHAnsi"/>
        </w:rPr>
      </w:pPr>
      <w:r>
        <w:rPr>
          <w:rFonts w:cstheme="minorHAnsi"/>
        </w:rPr>
        <w:t>La Poste</w:t>
      </w:r>
    </w:p>
    <w:p w14:paraId="64A4C0E7" w14:textId="77777777" w:rsidR="0096345B" w:rsidRPr="00F10D89" w:rsidRDefault="0096345B" w:rsidP="0096345B">
      <w:pPr>
        <w:pStyle w:val="Sansinterligne"/>
        <w:rPr>
          <w:rFonts w:cstheme="minorHAnsi"/>
        </w:rPr>
      </w:pPr>
      <w:r w:rsidRPr="00F10D89">
        <w:rPr>
          <w:rFonts w:cstheme="minorHAnsi"/>
        </w:rPr>
        <w:t>Le bureau de Poste de Trieux devait être fermé tout le mois d’avril et la première semaine de mai. M. Le Maire</w:t>
      </w:r>
      <w:r w:rsidR="00925994" w:rsidRPr="00F10D89">
        <w:rPr>
          <w:rFonts w:cstheme="minorHAnsi"/>
        </w:rPr>
        <w:t xml:space="preserve"> a fait appel aux sénateurs</w:t>
      </w:r>
      <w:r w:rsidR="00AB6832" w:rsidRPr="00F10D89">
        <w:rPr>
          <w:rFonts w:cstheme="minorHAnsi"/>
        </w:rPr>
        <w:t>, à la Députée</w:t>
      </w:r>
      <w:r w:rsidR="00BA54DD" w:rsidRPr="00F10D89">
        <w:rPr>
          <w:rFonts w:cstheme="minorHAnsi"/>
        </w:rPr>
        <w:t xml:space="preserve"> et sous-préfet de notre circonscription.</w:t>
      </w:r>
      <w:r w:rsidR="00925994" w:rsidRPr="00F10D89">
        <w:rPr>
          <w:rFonts w:cstheme="minorHAnsi"/>
        </w:rPr>
        <w:t xml:space="preserve"> M. Husson et Mme Guillotin ainsi que le sous-préfet M. Boisson sont intervenus et le bureau de Poste de Trieux reste</w:t>
      </w:r>
      <w:r w:rsidR="001F29F2" w:rsidRPr="00F10D89">
        <w:rPr>
          <w:rFonts w:cstheme="minorHAnsi"/>
        </w:rPr>
        <w:t>ra</w:t>
      </w:r>
      <w:r w:rsidR="00925994" w:rsidRPr="00F10D89">
        <w:rPr>
          <w:rFonts w:cstheme="minorHAnsi"/>
        </w:rPr>
        <w:t xml:space="preserve"> ouvert 5 jours sur7.</w:t>
      </w:r>
      <w:r w:rsidR="00BA54DD" w:rsidRPr="00F10D89">
        <w:rPr>
          <w:rFonts w:cstheme="minorHAnsi"/>
        </w:rPr>
        <w:t xml:space="preserve"> Le taux d’ouverture atteindra presque 90% des horaires affichés</w:t>
      </w:r>
    </w:p>
    <w:p w14:paraId="1F89574E" w14:textId="77777777" w:rsidR="0096345B" w:rsidRPr="00BA54DD" w:rsidRDefault="0096345B" w:rsidP="0096345B">
      <w:pPr>
        <w:pStyle w:val="Sansinterligne"/>
        <w:rPr>
          <w:rFonts w:cstheme="minorHAnsi"/>
          <w:color w:val="4BACC6" w:themeColor="accent5"/>
        </w:rPr>
      </w:pPr>
    </w:p>
    <w:p w14:paraId="72E708B3" w14:textId="77777777" w:rsidR="0096345B" w:rsidRDefault="0096345B" w:rsidP="0096345B">
      <w:pPr>
        <w:pStyle w:val="Sansinterligne"/>
        <w:rPr>
          <w:rFonts w:cstheme="minorHAnsi"/>
        </w:rPr>
      </w:pPr>
    </w:p>
    <w:p w14:paraId="2445B22A" w14:textId="77777777" w:rsidR="0096345B" w:rsidRDefault="0096345B" w:rsidP="0096345B">
      <w:pPr>
        <w:pStyle w:val="Sansinterligne"/>
        <w:numPr>
          <w:ilvl w:val="0"/>
          <w:numId w:val="11"/>
        </w:numPr>
        <w:rPr>
          <w:rFonts w:cstheme="minorHAnsi"/>
        </w:rPr>
      </w:pPr>
      <w:r>
        <w:rPr>
          <w:rFonts w:cstheme="minorHAnsi"/>
        </w:rPr>
        <w:t>Signalisation</w:t>
      </w:r>
    </w:p>
    <w:p w14:paraId="20D0C7E8" w14:textId="77777777" w:rsidR="0096345B" w:rsidRPr="00F10D89" w:rsidRDefault="001F29F2" w:rsidP="0096345B">
      <w:pPr>
        <w:pStyle w:val="Sansinterligne"/>
        <w:rPr>
          <w:rFonts w:cstheme="minorHAnsi"/>
        </w:rPr>
      </w:pPr>
      <w:r w:rsidRPr="00F10D89">
        <w:rPr>
          <w:rFonts w:cstheme="minorHAnsi"/>
        </w:rPr>
        <w:t xml:space="preserve">M. Le Maire informe le conseil que la signalisation routière a été modifié dans certain quartier de la commune, </w:t>
      </w:r>
      <w:r w:rsidR="00925994" w:rsidRPr="00F10D89">
        <w:rPr>
          <w:rFonts w:cstheme="minorHAnsi"/>
        </w:rPr>
        <w:t>notamment</w:t>
      </w:r>
      <w:r w:rsidR="00E32F3A" w:rsidRPr="00F10D89">
        <w:rPr>
          <w:rFonts w:cstheme="minorHAnsi"/>
        </w:rPr>
        <w:t xml:space="preserve"> rue</w:t>
      </w:r>
      <w:r w:rsidR="00925994" w:rsidRPr="00F10D89">
        <w:rPr>
          <w:rFonts w:cstheme="minorHAnsi"/>
        </w:rPr>
        <w:t xml:space="preserve"> Aimé Césaire, </w:t>
      </w:r>
      <w:r w:rsidR="00E32F3A" w:rsidRPr="00F10D89">
        <w:rPr>
          <w:rFonts w:cstheme="minorHAnsi"/>
        </w:rPr>
        <w:t xml:space="preserve">rue </w:t>
      </w:r>
      <w:r w:rsidR="00925994" w:rsidRPr="00F10D89">
        <w:rPr>
          <w:rFonts w:cstheme="minorHAnsi"/>
        </w:rPr>
        <w:t>Alsace</w:t>
      </w:r>
      <w:r w:rsidRPr="00F10D89">
        <w:rPr>
          <w:rFonts w:cstheme="minorHAnsi"/>
        </w:rPr>
        <w:t xml:space="preserve">, nous savons que cela ne plait pas </w:t>
      </w:r>
      <w:r w:rsidR="002538B7" w:rsidRPr="00F10D89">
        <w:rPr>
          <w:rFonts w:cstheme="minorHAnsi"/>
        </w:rPr>
        <w:t>à</w:t>
      </w:r>
      <w:r w:rsidRPr="00F10D89">
        <w:rPr>
          <w:rFonts w:cstheme="minorHAnsi"/>
        </w:rPr>
        <w:t xml:space="preserve"> tout le monde mais notre priorité e</w:t>
      </w:r>
      <w:r w:rsidR="003B2C45" w:rsidRPr="00F10D89">
        <w:rPr>
          <w:rFonts w:cstheme="minorHAnsi"/>
        </w:rPr>
        <w:t>s</w:t>
      </w:r>
      <w:r w:rsidRPr="00F10D89">
        <w:rPr>
          <w:rFonts w:cstheme="minorHAnsi"/>
        </w:rPr>
        <w:t xml:space="preserve">t de sécuriser </w:t>
      </w:r>
      <w:r w:rsidR="002538B7" w:rsidRPr="00F10D89">
        <w:rPr>
          <w:rFonts w:cstheme="minorHAnsi"/>
        </w:rPr>
        <w:t>et de réduire au maximum les risques d’accident</w:t>
      </w:r>
      <w:r w:rsidR="00925994" w:rsidRPr="00F10D89">
        <w:rPr>
          <w:rFonts w:cstheme="minorHAnsi"/>
        </w:rPr>
        <w:t>.</w:t>
      </w:r>
    </w:p>
    <w:p w14:paraId="0491D02C" w14:textId="77777777" w:rsidR="00EF4C52" w:rsidRDefault="00EF4C52" w:rsidP="003115AE">
      <w:pPr>
        <w:pStyle w:val="Sansinterligne"/>
        <w:rPr>
          <w:rFonts w:cstheme="minorHAnsi"/>
        </w:rPr>
      </w:pPr>
    </w:p>
    <w:p w14:paraId="68EBE6FF" w14:textId="77777777" w:rsidR="0096345B" w:rsidRDefault="0096345B" w:rsidP="003115AE">
      <w:pPr>
        <w:pStyle w:val="Sansinterligne"/>
        <w:rPr>
          <w:rFonts w:cstheme="minorHAnsi"/>
        </w:rPr>
      </w:pPr>
    </w:p>
    <w:p w14:paraId="3D09BBA0" w14:textId="77777777" w:rsidR="0096345B" w:rsidRDefault="0096345B" w:rsidP="003115AE">
      <w:pPr>
        <w:pStyle w:val="Sansinterligne"/>
        <w:rPr>
          <w:rFonts w:cstheme="minorHAnsi"/>
        </w:rPr>
      </w:pPr>
    </w:p>
    <w:p w14:paraId="396FADAF" w14:textId="77777777" w:rsidR="0096345B" w:rsidRPr="0096345B" w:rsidRDefault="0096345B" w:rsidP="003115AE">
      <w:pPr>
        <w:pStyle w:val="Sansinterligne"/>
        <w:rPr>
          <w:rFonts w:cstheme="minorHAnsi"/>
        </w:rPr>
      </w:pPr>
    </w:p>
    <w:p w14:paraId="0C66F422" w14:textId="77777777" w:rsidR="00E14D96" w:rsidRPr="0096345B" w:rsidRDefault="00E14D96" w:rsidP="003115AE">
      <w:pPr>
        <w:pStyle w:val="Sansinterligne"/>
        <w:rPr>
          <w:rFonts w:cstheme="minorHAnsi"/>
        </w:rPr>
      </w:pPr>
      <w:r w:rsidRPr="0096345B">
        <w:rPr>
          <w:rFonts w:cstheme="minorHAnsi"/>
        </w:rPr>
        <w:t>Les sujets étant épuisés, le Maire lève la séance à 19h22.</w:t>
      </w:r>
    </w:p>
    <w:p w14:paraId="64B082DB" w14:textId="77777777" w:rsidR="00C93706" w:rsidRPr="0096345B" w:rsidRDefault="00C93706" w:rsidP="003115AE">
      <w:pPr>
        <w:pStyle w:val="Sansinterligne"/>
        <w:rPr>
          <w:rFonts w:cstheme="minorHAnsi"/>
        </w:rPr>
      </w:pPr>
    </w:p>
    <w:p w14:paraId="629908D6" w14:textId="77777777" w:rsidR="00C12763" w:rsidRPr="0096345B" w:rsidRDefault="00C12763" w:rsidP="003115AE">
      <w:pPr>
        <w:pStyle w:val="Sansinterligne"/>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93706" w:rsidRPr="0096345B" w14:paraId="03A4DB2F" w14:textId="77777777" w:rsidTr="00C93706">
        <w:tc>
          <w:tcPr>
            <w:tcW w:w="4606" w:type="dxa"/>
          </w:tcPr>
          <w:p w14:paraId="23F4EE8F" w14:textId="77777777" w:rsidR="00C93706" w:rsidRPr="0096345B" w:rsidRDefault="00C93706" w:rsidP="003115AE">
            <w:pPr>
              <w:pStyle w:val="Sansinterligne"/>
              <w:rPr>
                <w:rFonts w:cstheme="minorHAnsi"/>
              </w:rPr>
            </w:pPr>
            <w:r w:rsidRPr="0096345B">
              <w:rPr>
                <w:rFonts w:cstheme="minorHAnsi"/>
              </w:rPr>
              <w:t>Monsieur BOSSI Yoann</w:t>
            </w:r>
          </w:p>
          <w:p w14:paraId="06709E3F" w14:textId="77777777" w:rsidR="004A43E9" w:rsidRPr="0096345B" w:rsidRDefault="004A43E9" w:rsidP="003115AE">
            <w:pPr>
              <w:pStyle w:val="Sansinterligne"/>
              <w:rPr>
                <w:rFonts w:cstheme="minorHAnsi"/>
              </w:rPr>
            </w:pPr>
            <w:r w:rsidRPr="0096345B">
              <w:rPr>
                <w:rFonts w:cstheme="minorHAnsi"/>
              </w:rPr>
              <w:t>Secrétaire de séance</w:t>
            </w:r>
          </w:p>
        </w:tc>
        <w:tc>
          <w:tcPr>
            <w:tcW w:w="4606" w:type="dxa"/>
          </w:tcPr>
          <w:p w14:paraId="29739681" w14:textId="77777777" w:rsidR="00C93706" w:rsidRPr="0096345B" w:rsidRDefault="00C93706" w:rsidP="00C93706">
            <w:pPr>
              <w:pStyle w:val="Sansinterligne"/>
              <w:jc w:val="right"/>
              <w:rPr>
                <w:rFonts w:cstheme="minorHAnsi"/>
              </w:rPr>
            </w:pPr>
            <w:r w:rsidRPr="0096345B">
              <w:rPr>
                <w:rFonts w:cstheme="minorHAnsi"/>
              </w:rPr>
              <w:t>Monsieur KOCIAK Jean-Claude,</w:t>
            </w:r>
          </w:p>
          <w:p w14:paraId="52618E81" w14:textId="77777777" w:rsidR="00C93706" w:rsidRPr="0096345B" w:rsidRDefault="00C93706" w:rsidP="00C93706">
            <w:pPr>
              <w:pStyle w:val="Sansinterligne"/>
              <w:jc w:val="right"/>
              <w:rPr>
                <w:rFonts w:cstheme="minorHAnsi"/>
              </w:rPr>
            </w:pPr>
            <w:r w:rsidRPr="0096345B">
              <w:rPr>
                <w:rFonts w:cstheme="minorHAnsi"/>
              </w:rPr>
              <w:t>Maire</w:t>
            </w:r>
          </w:p>
        </w:tc>
      </w:tr>
    </w:tbl>
    <w:p w14:paraId="66795843" w14:textId="77777777" w:rsidR="00C12763" w:rsidRPr="0096345B" w:rsidRDefault="0096345B" w:rsidP="00F707C5">
      <w:pPr>
        <w:rPr>
          <w:rFonts w:cstheme="minorHAnsi"/>
        </w:rPr>
      </w:pPr>
      <w:r>
        <w:rPr>
          <w:rFonts w:cstheme="minorHAnsi"/>
          <w:noProof/>
          <w:lang w:eastAsia="fr-FR"/>
        </w:rPr>
        <w:drawing>
          <wp:anchor distT="0" distB="0" distL="114300" distR="114300" simplePos="0" relativeHeight="251662336" behindDoc="1" locked="0" layoutInCell="1" allowOverlap="1" wp14:anchorId="56A358A1" wp14:editId="538BE97C">
            <wp:simplePos x="0" y="0"/>
            <wp:positionH relativeFrom="column">
              <wp:posOffset>3005455</wp:posOffset>
            </wp:positionH>
            <wp:positionV relativeFrom="paragraph">
              <wp:posOffset>302260</wp:posOffset>
            </wp:positionV>
            <wp:extent cx="3086531" cy="1190791"/>
            <wp:effectExtent l="0" t="0" r="0" b="9525"/>
            <wp:wrapNone/>
            <wp:docPr id="52428419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84197" name="Image 5242841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531" cy="1190791"/>
                    </a:xfrm>
                    <a:prstGeom prst="rect">
                      <a:avLst/>
                    </a:prstGeom>
                  </pic:spPr>
                </pic:pic>
              </a:graphicData>
            </a:graphic>
          </wp:anchor>
        </w:drawing>
      </w:r>
      <w:r>
        <w:rPr>
          <w:rFonts w:cstheme="minorHAnsi"/>
          <w:noProof/>
          <w:lang w:eastAsia="fr-FR"/>
        </w:rPr>
        <w:drawing>
          <wp:anchor distT="0" distB="0" distL="114300" distR="114300" simplePos="0" relativeHeight="251661312" behindDoc="1" locked="0" layoutInCell="1" allowOverlap="1" wp14:anchorId="39892173" wp14:editId="5CD505BA">
            <wp:simplePos x="0" y="0"/>
            <wp:positionH relativeFrom="column">
              <wp:posOffset>-4445</wp:posOffset>
            </wp:positionH>
            <wp:positionV relativeFrom="paragraph">
              <wp:posOffset>-2540</wp:posOffset>
            </wp:positionV>
            <wp:extent cx="2829320" cy="1086002"/>
            <wp:effectExtent l="0" t="0" r="0" b="0"/>
            <wp:wrapNone/>
            <wp:docPr id="11698422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42219" name="Image 11698422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9320" cy="1086002"/>
                    </a:xfrm>
                    <a:prstGeom prst="rect">
                      <a:avLst/>
                    </a:prstGeom>
                  </pic:spPr>
                </pic:pic>
              </a:graphicData>
            </a:graphic>
          </wp:anchor>
        </w:drawing>
      </w:r>
    </w:p>
    <w:sectPr w:rsidR="00C12763" w:rsidRPr="0096345B" w:rsidSect="001D554B">
      <w:head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FAF43" w14:textId="77777777" w:rsidR="00DE316C" w:rsidRDefault="00DE316C" w:rsidP="00802E5C">
      <w:pPr>
        <w:spacing w:after="0" w:line="240" w:lineRule="auto"/>
      </w:pPr>
      <w:r>
        <w:separator/>
      </w:r>
    </w:p>
  </w:endnote>
  <w:endnote w:type="continuationSeparator" w:id="0">
    <w:p w14:paraId="6D421EF6" w14:textId="77777777" w:rsidR="00DE316C" w:rsidRDefault="00DE316C" w:rsidP="0080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2266"/>
    </w:tblGrid>
    <w:tr w:rsidR="00802E5C" w14:paraId="15F02AF0" w14:textId="77777777" w:rsidTr="00802E5C">
      <w:tc>
        <w:tcPr>
          <w:tcW w:w="6912" w:type="dxa"/>
          <w:hideMark/>
        </w:tcPr>
        <w:p w14:paraId="20C87085" w14:textId="77777777" w:rsidR="00802E5C" w:rsidRDefault="00802E5C">
          <w:pPr>
            <w:pStyle w:val="Pieddepage"/>
          </w:pPr>
          <w:r>
            <w:t>Procès-verbal du 12 avril 2024</w:t>
          </w:r>
        </w:p>
      </w:tc>
      <w:tc>
        <w:tcPr>
          <w:tcW w:w="2300" w:type="dxa"/>
          <w:hideMark/>
        </w:tcPr>
        <w:sdt>
          <w:sdtPr>
            <w:id w:val="1719392774"/>
            <w:docPartObj>
              <w:docPartGallery w:val="Page Numbers (Bottom of Page)"/>
              <w:docPartUnique/>
            </w:docPartObj>
          </w:sdtPr>
          <w:sdtEndPr/>
          <w:sdtContent>
            <w:p w14:paraId="4491517E" w14:textId="77777777" w:rsidR="00802E5C" w:rsidRDefault="001D554B">
              <w:pPr>
                <w:pStyle w:val="Pieddepage"/>
                <w:jc w:val="right"/>
              </w:pPr>
              <w:r>
                <w:fldChar w:fldCharType="begin"/>
              </w:r>
              <w:r w:rsidR="00802E5C">
                <w:instrText>PAGE   \* MERGEFORMAT</w:instrText>
              </w:r>
              <w:r>
                <w:fldChar w:fldCharType="separate"/>
              </w:r>
              <w:r w:rsidR="00AB6832">
                <w:rPr>
                  <w:noProof/>
                </w:rPr>
                <w:t>10</w:t>
              </w:r>
              <w:r>
                <w:fldChar w:fldCharType="end"/>
              </w:r>
            </w:p>
          </w:sdtContent>
        </w:sdt>
      </w:tc>
    </w:tr>
  </w:tbl>
  <w:p w14:paraId="39ABFCB3" w14:textId="77777777" w:rsidR="00802E5C" w:rsidRPr="00802E5C" w:rsidRDefault="00802E5C" w:rsidP="00802E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99F50" w14:textId="77777777" w:rsidR="00DE316C" w:rsidRDefault="00DE316C" w:rsidP="00802E5C">
      <w:pPr>
        <w:spacing w:after="0" w:line="240" w:lineRule="auto"/>
      </w:pPr>
      <w:r>
        <w:separator/>
      </w:r>
    </w:p>
  </w:footnote>
  <w:footnote w:type="continuationSeparator" w:id="0">
    <w:p w14:paraId="25D625E3" w14:textId="77777777" w:rsidR="00DE316C" w:rsidRDefault="00DE316C" w:rsidP="0080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9A35" w14:textId="2CB01293" w:rsidR="00802E5C" w:rsidRDefault="00F10D89">
    <w:pPr>
      <w:pStyle w:val="En-tte"/>
    </w:pPr>
    <w:r>
      <w:rPr>
        <w:noProof/>
      </w:rPr>
      <mc:AlternateContent>
        <mc:Choice Requires="wps">
          <w:drawing>
            <wp:anchor distT="0" distB="0" distL="0" distR="0" simplePos="0" relativeHeight="251659264" behindDoc="0" locked="0" layoutInCell="1" allowOverlap="1" wp14:anchorId="712D9AE5" wp14:editId="6D4FE278">
              <wp:simplePos x="0" y="0"/>
              <wp:positionH relativeFrom="page">
                <wp:align>right</wp:align>
              </wp:positionH>
              <wp:positionV relativeFrom="page">
                <wp:align>top</wp:align>
              </wp:positionV>
              <wp:extent cx="443865" cy="44386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5AC01D4" w14:textId="77777777" w:rsidR="0087401E" w:rsidRPr="0087401E" w:rsidRDefault="0087401E" w:rsidP="0087401E">
                          <w:pPr>
                            <w:spacing w:after="0"/>
                            <w:rPr>
                              <w:rFonts w:ascii="Calibri" w:eastAsia="Calibri" w:hAnsi="Calibri" w:cs="Calibri"/>
                              <w:noProof/>
                              <w:color w:val="000000"/>
                              <w:sz w:val="12"/>
                              <w:szCs w:val="12"/>
                            </w:rPr>
                          </w:pPr>
                          <w:r w:rsidRPr="0087401E">
                            <w:rPr>
                              <w:rFonts w:ascii="Calibri" w:eastAsia="Calibri" w:hAnsi="Calibri" w:cs="Calibri"/>
                              <w:noProof/>
                              <w:color w:val="000000"/>
                              <w:sz w:val="12"/>
                              <w:szCs w:val="12"/>
                            </w:rPr>
                            <w:t xml:space="preserve">RESTREINT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2D9AE5" id="_x0000_t202" coordsize="21600,21600" o:spt="202" path="m,l,21600r21600,l21600,xe">
              <v:stroke joinstyle="miter"/>
              <v:path gradientshapeok="t" o:connecttype="rect"/>
            </v:shapetype>
            <v:shape id="Zone de texte 3" o:spid="_x0000_s1026" type="#_x0000_t202" style="position:absolute;margin-left:-16.25pt;margin-top:0;width:34.95pt;height:34.95pt;z-index:251659264;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" filled="f" stroked="f">
              <v:textbox style="mso-fit-shape-to-text:t" inset="0,15pt,20pt,0">
                <w:txbxContent>
                  <w:p w14:paraId="05AC01D4" w14:textId="77777777" w:rsidR="0087401E" w:rsidRPr="0087401E" w:rsidRDefault="0087401E" w:rsidP="0087401E">
                    <w:pPr>
                      <w:spacing w:after="0"/>
                      <w:rPr>
                        <w:rFonts w:ascii="Calibri" w:eastAsia="Calibri" w:hAnsi="Calibri" w:cs="Calibri"/>
                        <w:noProof/>
                        <w:color w:val="000000"/>
                        <w:sz w:val="12"/>
                        <w:szCs w:val="12"/>
                      </w:rPr>
                    </w:pPr>
                    <w:r w:rsidRPr="0087401E">
                      <w:rPr>
                        <w:rFonts w:ascii="Calibri" w:eastAsia="Calibri" w:hAnsi="Calibri" w:cs="Calibri"/>
                        <w:noProof/>
                        <w:color w:val="000000"/>
                        <w:sz w:val="12"/>
                        <w:szCs w:val="12"/>
                      </w:rPr>
                      <w:t xml:space="preserve">RESTREINT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64F4" w14:textId="4D653393" w:rsidR="00802E5C" w:rsidRDefault="00F10D89">
    <w:pPr>
      <w:pStyle w:val="En-tte"/>
    </w:pPr>
    <w:r>
      <w:rPr>
        <w:noProof/>
      </w:rPr>
      <mc:AlternateContent>
        <mc:Choice Requires="wps">
          <w:drawing>
            <wp:anchor distT="0" distB="0" distL="0" distR="0" simplePos="0" relativeHeight="251658240" behindDoc="0" locked="0" layoutInCell="1" allowOverlap="1" wp14:anchorId="6A20C17F" wp14:editId="41BB66D8">
              <wp:simplePos x="0" y="0"/>
              <wp:positionH relativeFrom="page">
                <wp:align>right</wp:align>
              </wp:positionH>
              <wp:positionV relativeFrom="page">
                <wp:align>top</wp:align>
              </wp:positionV>
              <wp:extent cx="443865" cy="44386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D7606D2" w14:textId="77777777" w:rsidR="0087401E" w:rsidRPr="0087401E" w:rsidRDefault="0087401E" w:rsidP="0087401E">
                          <w:pPr>
                            <w:spacing w:after="0"/>
                            <w:rPr>
                              <w:rFonts w:ascii="Calibri" w:eastAsia="Calibri" w:hAnsi="Calibri" w:cs="Calibri"/>
                              <w:noProof/>
                              <w:color w:val="000000"/>
                              <w:sz w:val="12"/>
                              <w:szCs w:val="12"/>
                            </w:rPr>
                          </w:pPr>
                          <w:r w:rsidRPr="0087401E">
                            <w:rPr>
                              <w:rFonts w:ascii="Calibri" w:eastAsia="Calibri" w:hAnsi="Calibri" w:cs="Calibri"/>
                              <w:noProof/>
                              <w:color w:val="000000"/>
                              <w:sz w:val="12"/>
                              <w:szCs w:val="12"/>
                            </w:rPr>
                            <w:t xml:space="preserve">RESTREINT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A20C17F" id="_x0000_t202" coordsize="21600,21600" o:spt="202" path="m,l,21600r21600,l21600,xe">
              <v:stroke joinstyle="miter"/>
              <v:path gradientshapeok="t" o:connecttype="rect"/>
            </v:shapetype>
            <v:shape id="Zone de texte 1" o:spid="_x0000_s1027" type="#_x0000_t202" style="position:absolute;margin-left:-16.25pt;margin-top:0;width:34.95pt;height:34.95pt;z-index:251658240;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E2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" filled="f" stroked="f">
              <v:textbox style="mso-fit-shape-to-text:t" inset="0,15pt,20pt,0">
                <w:txbxContent>
                  <w:p w14:paraId="3D7606D2" w14:textId="77777777" w:rsidR="0087401E" w:rsidRPr="0087401E" w:rsidRDefault="0087401E" w:rsidP="0087401E">
                    <w:pPr>
                      <w:spacing w:after="0"/>
                      <w:rPr>
                        <w:rFonts w:ascii="Calibri" w:eastAsia="Calibri" w:hAnsi="Calibri" w:cs="Calibri"/>
                        <w:noProof/>
                        <w:color w:val="000000"/>
                        <w:sz w:val="12"/>
                        <w:szCs w:val="12"/>
                      </w:rPr>
                    </w:pPr>
                    <w:r w:rsidRPr="0087401E">
                      <w:rPr>
                        <w:rFonts w:ascii="Calibri" w:eastAsia="Calibri" w:hAnsi="Calibri" w:cs="Calibri"/>
                        <w:noProof/>
                        <w:color w:val="000000"/>
                        <w:sz w:val="12"/>
                        <w:szCs w:val="12"/>
                      </w:rPr>
                      <w:t xml:space="preserve">RESTREINT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B85"/>
    <w:multiLevelType w:val="hybridMultilevel"/>
    <w:tmpl w:val="0D340658"/>
    <w:lvl w:ilvl="0" w:tplc="30896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55459"/>
    <w:multiLevelType w:val="hybridMultilevel"/>
    <w:tmpl w:val="2E0267D8"/>
    <w:lvl w:ilvl="0" w:tplc="5064A36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D5736"/>
    <w:multiLevelType w:val="hybridMultilevel"/>
    <w:tmpl w:val="D012E97C"/>
    <w:lvl w:ilvl="0" w:tplc="26891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385A95"/>
    <w:multiLevelType w:val="hybridMultilevel"/>
    <w:tmpl w:val="D12C20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24B08"/>
    <w:multiLevelType w:val="hybridMultilevel"/>
    <w:tmpl w:val="DC183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64098C"/>
    <w:multiLevelType w:val="hybridMultilevel"/>
    <w:tmpl w:val="78D6060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3E34DBA"/>
    <w:multiLevelType w:val="hybridMultilevel"/>
    <w:tmpl w:val="56A0B8C4"/>
    <w:lvl w:ilvl="0" w:tplc="05E8D7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28B08CF"/>
    <w:multiLevelType w:val="hybridMultilevel"/>
    <w:tmpl w:val="729A1D84"/>
    <w:lvl w:ilvl="0" w:tplc="D7F0B438">
      <w:start w:val="3"/>
      <w:numFmt w:val="bullet"/>
      <w:lvlText w:val=""/>
      <w:lvlJc w:val="left"/>
      <w:pPr>
        <w:ind w:left="720" w:hanging="360"/>
      </w:pPr>
      <w:rPr>
        <w:rFonts w:ascii="Symbol" w:eastAsia="Times New Roman" w:hAnsi="Symbo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973D20"/>
    <w:multiLevelType w:val="hybridMultilevel"/>
    <w:tmpl w:val="DED672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59079A"/>
    <w:multiLevelType w:val="hybridMultilevel"/>
    <w:tmpl w:val="8D580CEC"/>
    <w:lvl w:ilvl="0" w:tplc="C9D471AE">
      <w:start w:val="2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86460D"/>
    <w:multiLevelType w:val="hybridMultilevel"/>
    <w:tmpl w:val="289897DA"/>
    <w:lvl w:ilvl="0" w:tplc="28090700">
      <w:start w:val="1"/>
      <w:numFmt w:val="decimal"/>
      <w:lvlText w:val="%1."/>
      <w:lvlJc w:val="left"/>
      <w:pPr>
        <w:ind w:left="720" w:hanging="360"/>
      </w:pPr>
    </w:lvl>
    <w:lvl w:ilvl="1" w:tplc="28090700" w:tentative="1">
      <w:start w:val="1"/>
      <w:numFmt w:val="lowerLetter"/>
      <w:lvlText w:val="%2."/>
      <w:lvlJc w:val="left"/>
      <w:pPr>
        <w:ind w:left="1440" w:hanging="360"/>
      </w:pPr>
    </w:lvl>
    <w:lvl w:ilvl="2" w:tplc="28090700" w:tentative="1">
      <w:start w:val="1"/>
      <w:numFmt w:val="lowerRoman"/>
      <w:lvlText w:val="%3."/>
      <w:lvlJc w:val="right"/>
      <w:pPr>
        <w:ind w:left="2160" w:hanging="180"/>
      </w:pPr>
    </w:lvl>
    <w:lvl w:ilvl="3" w:tplc="28090700" w:tentative="1">
      <w:start w:val="1"/>
      <w:numFmt w:val="decimal"/>
      <w:lvlText w:val="%4."/>
      <w:lvlJc w:val="left"/>
      <w:pPr>
        <w:ind w:left="2880" w:hanging="360"/>
      </w:pPr>
    </w:lvl>
    <w:lvl w:ilvl="4" w:tplc="28090700" w:tentative="1">
      <w:start w:val="1"/>
      <w:numFmt w:val="lowerLetter"/>
      <w:lvlText w:val="%5."/>
      <w:lvlJc w:val="left"/>
      <w:pPr>
        <w:ind w:left="3600" w:hanging="360"/>
      </w:pPr>
    </w:lvl>
    <w:lvl w:ilvl="5" w:tplc="28090700" w:tentative="1">
      <w:start w:val="1"/>
      <w:numFmt w:val="lowerRoman"/>
      <w:lvlText w:val="%6."/>
      <w:lvlJc w:val="right"/>
      <w:pPr>
        <w:ind w:left="4320" w:hanging="180"/>
      </w:pPr>
    </w:lvl>
    <w:lvl w:ilvl="6" w:tplc="28090700" w:tentative="1">
      <w:start w:val="1"/>
      <w:numFmt w:val="decimal"/>
      <w:lvlText w:val="%7."/>
      <w:lvlJc w:val="left"/>
      <w:pPr>
        <w:ind w:left="5040" w:hanging="360"/>
      </w:pPr>
    </w:lvl>
    <w:lvl w:ilvl="7" w:tplc="28090700" w:tentative="1">
      <w:start w:val="1"/>
      <w:numFmt w:val="lowerLetter"/>
      <w:lvlText w:val="%8."/>
      <w:lvlJc w:val="left"/>
      <w:pPr>
        <w:ind w:left="5760" w:hanging="360"/>
      </w:pPr>
    </w:lvl>
    <w:lvl w:ilvl="8" w:tplc="28090700" w:tentative="1">
      <w:start w:val="1"/>
      <w:numFmt w:val="lowerRoman"/>
      <w:lvlText w:val="%9."/>
      <w:lvlJc w:val="right"/>
      <w:pPr>
        <w:ind w:left="6480" w:hanging="180"/>
      </w:pPr>
    </w:lvl>
  </w:abstractNum>
  <w:num w:numId="1" w16cid:durableId="629093350">
    <w:abstractNumId w:val="4"/>
  </w:num>
  <w:num w:numId="2" w16cid:durableId="388265060">
    <w:abstractNumId w:val="1"/>
  </w:num>
  <w:num w:numId="3" w16cid:durableId="621575061">
    <w:abstractNumId w:val="5"/>
  </w:num>
  <w:num w:numId="4" w16cid:durableId="1612467438">
    <w:abstractNumId w:val="2"/>
  </w:num>
  <w:num w:numId="5" w16cid:durableId="941256604">
    <w:abstractNumId w:val="10"/>
  </w:num>
  <w:num w:numId="6" w16cid:durableId="1280917627">
    <w:abstractNumId w:val="0"/>
  </w:num>
  <w:num w:numId="7" w16cid:durableId="605239403">
    <w:abstractNumId w:val="9"/>
  </w:num>
  <w:num w:numId="8" w16cid:durableId="649871449">
    <w:abstractNumId w:val="6"/>
  </w:num>
  <w:num w:numId="9" w16cid:durableId="79062997">
    <w:abstractNumId w:val="8"/>
  </w:num>
  <w:num w:numId="10" w16cid:durableId="1479611845">
    <w:abstractNumId w:val="3"/>
  </w:num>
  <w:num w:numId="11" w16cid:durableId="1395472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4C"/>
    <w:rsid w:val="00062FDA"/>
    <w:rsid w:val="000D0A78"/>
    <w:rsid w:val="00102668"/>
    <w:rsid w:val="0012075F"/>
    <w:rsid w:val="00126380"/>
    <w:rsid w:val="001301CA"/>
    <w:rsid w:val="0013418E"/>
    <w:rsid w:val="00137AB8"/>
    <w:rsid w:val="00162F26"/>
    <w:rsid w:val="001C2512"/>
    <w:rsid w:val="001C4AEA"/>
    <w:rsid w:val="001D554B"/>
    <w:rsid w:val="001E3396"/>
    <w:rsid w:val="001F29F2"/>
    <w:rsid w:val="00217A58"/>
    <w:rsid w:val="002410F9"/>
    <w:rsid w:val="002538B7"/>
    <w:rsid w:val="00266B1A"/>
    <w:rsid w:val="00272AE1"/>
    <w:rsid w:val="002807F8"/>
    <w:rsid w:val="002D5621"/>
    <w:rsid w:val="002E4EE4"/>
    <w:rsid w:val="003115AE"/>
    <w:rsid w:val="003765A9"/>
    <w:rsid w:val="003A2D17"/>
    <w:rsid w:val="003B2C45"/>
    <w:rsid w:val="003F3CE7"/>
    <w:rsid w:val="004055B1"/>
    <w:rsid w:val="004059D3"/>
    <w:rsid w:val="00425DFF"/>
    <w:rsid w:val="00447E28"/>
    <w:rsid w:val="004532A8"/>
    <w:rsid w:val="004903BE"/>
    <w:rsid w:val="004A43E9"/>
    <w:rsid w:val="00547C9E"/>
    <w:rsid w:val="00565519"/>
    <w:rsid w:val="005B7666"/>
    <w:rsid w:val="005D4984"/>
    <w:rsid w:val="00624895"/>
    <w:rsid w:val="0067384C"/>
    <w:rsid w:val="00681648"/>
    <w:rsid w:val="006B4840"/>
    <w:rsid w:val="006F3FAD"/>
    <w:rsid w:val="006F52B3"/>
    <w:rsid w:val="007341AD"/>
    <w:rsid w:val="00741C7E"/>
    <w:rsid w:val="0074308E"/>
    <w:rsid w:val="00796917"/>
    <w:rsid w:val="007B714C"/>
    <w:rsid w:val="007F124C"/>
    <w:rsid w:val="00802E5C"/>
    <w:rsid w:val="00815717"/>
    <w:rsid w:val="00836C33"/>
    <w:rsid w:val="00850C98"/>
    <w:rsid w:val="0087401E"/>
    <w:rsid w:val="008E6295"/>
    <w:rsid w:val="008F7D2A"/>
    <w:rsid w:val="0090627F"/>
    <w:rsid w:val="009117BF"/>
    <w:rsid w:val="00916CA2"/>
    <w:rsid w:val="00925994"/>
    <w:rsid w:val="0096345B"/>
    <w:rsid w:val="00971EE0"/>
    <w:rsid w:val="00991CDD"/>
    <w:rsid w:val="00996360"/>
    <w:rsid w:val="009B55AA"/>
    <w:rsid w:val="009F3FAD"/>
    <w:rsid w:val="009F761C"/>
    <w:rsid w:val="00A5652F"/>
    <w:rsid w:val="00A91967"/>
    <w:rsid w:val="00AB6832"/>
    <w:rsid w:val="00B01461"/>
    <w:rsid w:val="00B40F5F"/>
    <w:rsid w:val="00B64C88"/>
    <w:rsid w:val="00B867E8"/>
    <w:rsid w:val="00BA54DD"/>
    <w:rsid w:val="00BF0567"/>
    <w:rsid w:val="00BF2861"/>
    <w:rsid w:val="00C022D9"/>
    <w:rsid w:val="00C12763"/>
    <w:rsid w:val="00C2355A"/>
    <w:rsid w:val="00C301E4"/>
    <w:rsid w:val="00C30527"/>
    <w:rsid w:val="00C41867"/>
    <w:rsid w:val="00C52741"/>
    <w:rsid w:val="00C86720"/>
    <w:rsid w:val="00C93706"/>
    <w:rsid w:val="00CC37D0"/>
    <w:rsid w:val="00DB062E"/>
    <w:rsid w:val="00DC794B"/>
    <w:rsid w:val="00DD567B"/>
    <w:rsid w:val="00DE316C"/>
    <w:rsid w:val="00DE73C2"/>
    <w:rsid w:val="00E14D96"/>
    <w:rsid w:val="00E32F3A"/>
    <w:rsid w:val="00E36A26"/>
    <w:rsid w:val="00E63853"/>
    <w:rsid w:val="00EB78B2"/>
    <w:rsid w:val="00EE0D8C"/>
    <w:rsid w:val="00EF4C52"/>
    <w:rsid w:val="00F10D89"/>
    <w:rsid w:val="00F36507"/>
    <w:rsid w:val="00F64A74"/>
    <w:rsid w:val="00F707C5"/>
    <w:rsid w:val="00F81B3D"/>
    <w:rsid w:val="00F8636A"/>
    <w:rsid w:val="00FB0510"/>
    <w:rsid w:val="00FC2D77"/>
    <w:rsid w:val="00FC6395"/>
    <w:rsid w:val="00FD3124"/>
    <w:rsid w:val="00FD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00BEA"/>
  <w15:docId w15:val="{52D0186D-C099-4888-B038-9634AAC4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124C"/>
    <w:pPr>
      <w:spacing w:after="0" w:line="240" w:lineRule="auto"/>
    </w:pPr>
  </w:style>
  <w:style w:type="paragraph" w:styleId="Textedebulles">
    <w:name w:val="Balloon Text"/>
    <w:basedOn w:val="Normal"/>
    <w:link w:val="TextedebullesCar"/>
    <w:uiPriority w:val="99"/>
    <w:semiHidden/>
    <w:unhideWhenUsed/>
    <w:rsid w:val="001C25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512"/>
    <w:rPr>
      <w:rFonts w:ascii="Tahoma" w:hAnsi="Tahoma" w:cs="Tahoma"/>
      <w:sz w:val="16"/>
      <w:szCs w:val="16"/>
    </w:rPr>
  </w:style>
  <w:style w:type="table" w:styleId="Grilledutableau">
    <w:name w:val="Table Grid"/>
    <w:basedOn w:val="TableauNormal"/>
    <w:uiPriority w:val="39"/>
    <w:rsid w:val="00C9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02E5C"/>
    <w:pPr>
      <w:tabs>
        <w:tab w:val="center" w:pos="4536"/>
        <w:tab w:val="right" w:pos="9072"/>
      </w:tabs>
      <w:spacing w:after="0" w:line="240" w:lineRule="auto"/>
    </w:pPr>
  </w:style>
  <w:style w:type="character" w:customStyle="1" w:styleId="En-tteCar">
    <w:name w:val="En-tête Car"/>
    <w:basedOn w:val="Policepardfaut"/>
    <w:link w:val="En-tte"/>
    <w:uiPriority w:val="99"/>
    <w:rsid w:val="00802E5C"/>
  </w:style>
  <w:style w:type="paragraph" w:styleId="Pieddepage">
    <w:name w:val="footer"/>
    <w:basedOn w:val="Normal"/>
    <w:link w:val="PieddepageCar"/>
    <w:uiPriority w:val="99"/>
    <w:unhideWhenUsed/>
    <w:rsid w:val="0080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E5C"/>
  </w:style>
  <w:style w:type="character" w:customStyle="1" w:styleId="DefaultParagraphFontPHPDOCX">
    <w:name w:val="Default Paragraph Font PHPDOCX"/>
    <w:uiPriority w:val="1"/>
    <w:semiHidden/>
    <w:unhideWhenUsed/>
    <w:rsid w:val="001D554B"/>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1D554B"/>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aragraphedeliste">
    <w:name w:val="List Paragraph"/>
    <w:basedOn w:val="Normal"/>
    <w:uiPriority w:val="34"/>
    <w:qFormat/>
    <w:rsid w:val="00DB062E"/>
    <w:pPr>
      <w:spacing w:after="160" w:line="259" w:lineRule="auto"/>
      <w:ind w:left="720"/>
      <w:contextualSpacing/>
    </w:pPr>
    <w:rPr>
      <w:kern w:val="2"/>
    </w:rPr>
  </w:style>
  <w:style w:type="paragraph" w:customStyle="1" w:styleId="Normal0">
    <w:name w:val="[Normal]"/>
    <w:uiPriority w:val="99"/>
    <w:rsid w:val="0096345B"/>
    <w:pPr>
      <w:widowControl w:val="0"/>
      <w:autoSpaceDE w:val="0"/>
      <w:autoSpaceDN w:val="0"/>
      <w:adjustRightInd w:val="0"/>
      <w:spacing w:after="0" w:line="240" w:lineRule="auto"/>
    </w:pPr>
    <w:rPr>
      <w:rFonts w:ascii="Arial" w:eastAsiaTheme="minorEastAsia"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09322">
      <w:bodyDiv w:val="1"/>
      <w:marLeft w:val="0"/>
      <w:marRight w:val="0"/>
      <w:marTop w:val="0"/>
      <w:marBottom w:val="0"/>
      <w:divBdr>
        <w:top w:val="none" w:sz="0" w:space="0" w:color="auto"/>
        <w:left w:val="none" w:sz="0" w:space="0" w:color="auto"/>
        <w:bottom w:val="none" w:sz="0" w:space="0" w:color="auto"/>
        <w:right w:val="none" w:sz="0" w:space="0" w:color="auto"/>
      </w:divBdr>
    </w:div>
    <w:div w:id="4769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VAR_MEMBER</b:Tag>
    <b:RefOrder>2</b:RefOrder>
  </b:Source>
  <b:Source xmlns:b="http://schemas.openxmlformats.org/officeDocument/2006/bibliography" xmlns="http://schemas.openxmlformats.org/officeDocument/2006/bibliography">
    <b:Tag>BLOCK_FIRST</b:Tag>
    <b:RefOrder>1</b:RefOrder>
  </b:Source>
</b:Sources>
</file>

<file path=customXml/itemProps1.xml><?xml version="1.0" encoding="utf-8"?>
<ds:datastoreItem xmlns:ds="http://schemas.openxmlformats.org/officeDocument/2006/customXml" ds:itemID="{4B21D13E-128D-45E9-92B5-A7E616BD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2751</Words>
  <Characters>15133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Mouillet</dc:creator>
  <cp:lastModifiedBy>Virginie</cp:lastModifiedBy>
  <cp:revision>3</cp:revision>
  <dcterms:created xsi:type="dcterms:W3CDTF">2024-04-18T12:56:00Z</dcterms:created>
  <dcterms:modified xsi:type="dcterms:W3CDTF">2024-05-06T13:57:00Z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onvoc_date_seance">
    <vt:lpwstr>12/04/2024</vt:lpwstr>
  </property>
  <property fmtid="{D5CDD505-2E9C-101B-9397-08002B2CF9AE}" pid="3" name="Xconvoc_type">
    <vt:lpwstr>PV</vt:lpwstr>
  </property>
  <property fmtid="{D5CDD505-2E9C-101B-9397-08002B2CF9AE}" pid="4" name="UID_COL">
    <vt:lpwstr>MA54533-5</vt:lpwstr>
  </property>
  <property fmtid="{D5CDD505-2E9C-101B-9397-08002B2CF9AE}" pid="5" name="Xconvoc_signature_secretaire">
    <vt:lpwstr>52957</vt:lpwstr>
  </property>
  <property fmtid="{D5CDD505-2E9C-101B-9397-08002B2CF9AE}" pid="6" name="ClassificationContentMarkingHeaderShapeIds">
    <vt:lpwstr>1,2,3</vt:lpwstr>
  </property>
  <property fmtid="{D5CDD505-2E9C-101B-9397-08002B2CF9AE}" pid="7" name="ClassificationContentMarkingHeaderFontProps">
    <vt:lpwstr>#000000,6,Calibri</vt:lpwstr>
  </property>
  <property fmtid="{D5CDD505-2E9C-101B-9397-08002B2CF9AE}" pid="8" name="ClassificationContentMarkingHeaderText">
    <vt:lpwstr>RESTREINT </vt:lpwstr>
  </property>
  <property fmtid="{D5CDD505-2E9C-101B-9397-08002B2CF9AE}" pid="9" name="MSIP_Label_6a410dac-b8c1-42e8-a8aa-7f4dea38d183_Enabled">
    <vt:lpwstr>true</vt:lpwstr>
  </property>
  <property fmtid="{D5CDD505-2E9C-101B-9397-08002B2CF9AE}" pid="10" name="MSIP_Label_6a410dac-b8c1-42e8-a8aa-7f4dea38d183_SetDate">
    <vt:lpwstr>2024-04-16T07:00:23Z</vt:lpwstr>
  </property>
  <property fmtid="{D5CDD505-2E9C-101B-9397-08002B2CF9AE}" pid="11" name="MSIP_Label_6a410dac-b8c1-42e8-a8aa-7f4dea38d183_Method">
    <vt:lpwstr>Standard</vt:lpwstr>
  </property>
  <property fmtid="{D5CDD505-2E9C-101B-9397-08002B2CF9AE}" pid="12" name="MSIP_Label_6a410dac-b8c1-42e8-a8aa-7f4dea38d183_Name">
    <vt:lpwstr>SL_LIMITED_FR</vt:lpwstr>
  </property>
  <property fmtid="{D5CDD505-2E9C-101B-9397-08002B2CF9AE}" pid="13" name="MSIP_Label_6a410dac-b8c1-42e8-a8aa-7f4dea38d183_SiteId">
    <vt:lpwstr>0a8cf587-062e-4caa-b22a-191d71fb28d3</vt:lpwstr>
  </property>
  <property fmtid="{D5CDD505-2E9C-101B-9397-08002B2CF9AE}" pid="14" name="MSIP_Label_6a410dac-b8c1-42e8-a8aa-7f4dea38d183_ActionId">
    <vt:lpwstr>c2cec2b0-cf17-4567-8497-15e4daaeaed1</vt:lpwstr>
  </property>
  <property fmtid="{D5CDD505-2E9C-101B-9397-08002B2CF9AE}" pid="15" name="MSIP_Label_6a410dac-b8c1-42e8-a8aa-7f4dea38d183_ContentBits">
    <vt:lpwstr>3</vt:lpwstr>
  </property>
</Properties>
</file>